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B273" w14:textId="02AA9EFF" w:rsidR="00B071E2" w:rsidRPr="00AD289C" w:rsidRDefault="003460FC">
      <w:pPr>
        <w:rPr>
          <w:rFonts w:ascii="Times New Roman" w:eastAsiaTheme="majorEastAsia" w:hAnsi="Times New Roman" w:cs="Times New Roman"/>
          <w:b/>
          <w:sz w:val="20"/>
          <w:szCs w:val="20"/>
          <w:lang w:val="fr-FR"/>
        </w:rPr>
      </w:pPr>
      <w:r>
        <w:rPr>
          <w:rFonts w:ascii="Times New Roman" w:eastAsiaTheme="majorEastAsia" w:hAnsi="Times New Roman" w:cs="Times New Roman"/>
          <w:b/>
          <w:sz w:val="20"/>
          <w:szCs w:val="20"/>
          <w:lang w:val="fr-FR"/>
        </w:rPr>
        <w:t xml:space="preserve">                   </w:t>
      </w:r>
    </w:p>
    <w:p w14:paraId="7B0F8F42" w14:textId="797D51F3" w:rsidR="00967A05" w:rsidRDefault="00967A05" w:rsidP="009E3EB0">
      <w:pPr>
        <w:jc w:val="both"/>
        <w:rPr>
          <w:rFonts w:ascii="Times New Roman" w:hAnsi="Times New Roman" w:cs="Times New Roman"/>
          <w:b/>
          <w:caps/>
          <w:sz w:val="18"/>
          <w:szCs w:val="18"/>
          <w:lang w:val="fr-FR"/>
        </w:rPr>
      </w:pPr>
      <w:bookmarkStart w:id="0" w:name="_Toc488708648"/>
      <w:bookmarkStart w:id="1" w:name="_Toc515218024"/>
      <w:bookmarkStart w:id="2" w:name="_Toc516610797"/>
      <w:bookmarkStart w:id="3" w:name="_Toc516610918"/>
      <w:r w:rsidRPr="002837E3">
        <w:rPr>
          <w:rFonts w:ascii="Times New Roman" w:hAnsi="Times New Roman" w:cs="Times New Roman"/>
          <w:b/>
          <w:sz w:val="18"/>
          <w:szCs w:val="18"/>
          <w:lang w:val="fr-FR"/>
        </w:rPr>
        <w:t xml:space="preserve">CONTRACT </w:t>
      </w:r>
      <w:r w:rsidRPr="002837E3">
        <w:rPr>
          <w:rFonts w:ascii="Times New Roman" w:hAnsi="Times New Roman" w:cs="Times New Roman"/>
          <w:b/>
          <w:caps/>
          <w:sz w:val="18"/>
          <w:szCs w:val="18"/>
          <w:lang w:val="fr-FR"/>
        </w:rPr>
        <w:t>DE  furnizare</w:t>
      </w:r>
      <w:bookmarkEnd w:id="0"/>
      <w:bookmarkEnd w:id="1"/>
      <w:bookmarkEnd w:id="2"/>
      <w:bookmarkEnd w:id="3"/>
    </w:p>
    <w:p w14:paraId="1EF7CE0A" w14:textId="77777777" w:rsidR="00967A05" w:rsidRPr="00AD289C" w:rsidRDefault="00967A05" w:rsidP="009E3EB0">
      <w:pPr>
        <w:jc w:val="both"/>
        <w:rPr>
          <w:rFonts w:ascii="Times New Roman" w:hAnsi="Times New Roman" w:cs="Times New Roman"/>
          <w:bCs/>
          <w:sz w:val="18"/>
          <w:szCs w:val="18"/>
          <w:lang w:val="es-ES"/>
        </w:rPr>
      </w:pPr>
      <w:r w:rsidRPr="00AD289C">
        <w:rPr>
          <w:rFonts w:ascii="Times New Roman" w:hAnsi="Times New Roman" w:cs="Times New Roman"/>
          <w:bCs/>
          <w:sz w:val="18"/>
          <w:szCs w:val="18"/>
          <w:lang w:val="es-ES"/>
        </w:rPr>
        <w:t>Nr. ____________________</w:t>
      </w:r>
    </w:p>
    <w:p w14:paraId="7D49CA4D" w14:textId="77777777" w:rsidR="003460FC" w:rsidRDefault="003460FC" w:rsidP="009E3EB0">
      <w:pPr>
        <w:jc w:val="both"/>
        <w:rPr>
          <w:rFonts w:ascii="Times New Roman" w:hAnsi="Times New Roman" w:cs="Times New Roman"/>
          <w:bCs/>
          <w:sz w:val="18"/>
          <w:szCs w:val="18"/>
          <w:lang w:val="fr-FR"/>
        </w:rPr>
      </w:pPr>
    </w:p>
    <w:p w14:paraId="23A8213D" w14:textId="66A25954" w:rsidR="00967A05" w:rsidRPr="00AD289C" w:rsidRDefault="00967A05" w:rsidP="009E3EB0">
      <w:pPr>
        <w:jc w:val="both"/>
        <w:rPr>
          <w:rFonts w:ascii="Times New Roman" w:hAnsi="Times New Roman" w:cs="Times New Roman"/>
          <w:bCs/>
          <w:sz w:val="18"/>
          <w:szCs w:val="18"/>
          <w:lang w:val="fr-FR"/>
        </w:rPr>
      </w:pPr>
      <w:r w:rsidRPr="00AD289C">
        <w:rPr>
          <w:rFonts w:ascii="Times New Roman" w:hAnsi="Times New Roman" w:cs="Times New Roman"/>
          <w:bCs/>
          <w:sz w:val="18"/>
          <w:szCs w:val="18"/>
          <w:lang w:val="fr-FR"/>
        </w:rPr>
        <w:t>1. PREAMBUL</w:t>
      </w:r>
    </w:p>
    <w:p w14:paraId="040FDF34" w14:textId="2FEB4469" w:rsidR="00967A05" w:rsidRPr="00AD289C" w:rsidRDefault="00967A05" w:rsidP="009E3EB0">
      <w:pPr>
        <w:jc w:val="both"/>
        <w:rPr>
          <w:rFonts w:ascii="Times New Roman" w:hAnsi="Times New Roman" w:cs="Times New Roman"/>
          <w:sz w:val="18"/>
          <w:szCs w:val="18"/>
          <w:lang w:val="fr-FR"/>
        </w:rPr>
      </w:pPr>
      <w:r w:rsidRPr="00AD289C">
        <w:rPr>
          <w:rFonts w:ascii="Times New Roman" w:hAnsi="Times New Roman" w:cs="Times New Roman"/>
          <w:bCs/>
          <w:sz w:val="18"/>
          <w:szCs w:val="18"/>
          <w:lang w:val="fr-FR"/>
        </w:rPr>
        <w:t xml:space="preserve">În temeiul </w:t>
      </w:r>
      <w:r w:rsidRPr="00AD289C">
        <w:rPr>
          <w:rFonts w:ascii="Times New Roman" w:hAnsi="Times New Roman" w:cs="Times New Roman"/>
          <w:sz w:val="18"/>
          <w:szCs w:val="18"/>
          <w:lang w:val="fr-FR" w:eastAsia="ro-RO"/>
        </w:rPr>
        <w:t>Legii nr. 98/2016 privind achiziţiile publice</w:t>
      </w:r>
      <w:r w:rsidR="00424E4B">
        <w:rPr>
          <w:rFonts w:ascii="Times New Roman" w:hAnsi="Times New Roman" w:cs="Times New Roman"/>
          <w:sz w:val="18"/>
          <w:szCs w:val="18"/>
          <w:lang w:val="fr-FR" w:eastAsia="ro-RO"/>
        </w:rPr>
        <w:t xml:space="preserve"> </w:t>
      </w:r>
      <w:r w:rsidRPr="00AD289C">
        <w:rPr>
          <w:rFonts w:ascii="Times New Roman" w:hAnsi="Times New Roman" w:cs="Times New Roman"/>
          <w:sz w:val="18"/>
          <w:szCs w:val="18"/>
          <w:lang w:val="fr-FR"/>
        </w:rPr>
        <w:t xml:space="preserve">și ale Hotărârii de Guvern nr. 395/2016 pentru aprobarea </w:t>
      </w:r>
      <w:r w:rsidRPr="00AD289C">
        <w:rPr>
          <w:rFonts w:ascii="Times New Roman" w:hAnsi="Times New Roman" w:cs="Times New Roman"/>
          <w:bCs/>
          <w:sz w:val="18"/>
          <w:szCs w:val="18"/>
          <w:lang w:val="fr-FR" w:eastAsia="ro-RO"/>
        </w:rPr>
        <w:t xml:space="preserve">Normelor metodologice de aplicare a prevederilor referitoare la atribuirea contractului de achiziţie publică/acordului-cadru din Legea nr. </w:t>
      </w:r>
      <w:hyperlink r:id="rId8" w:history="1">
        <w:r w:rsidRPr="00AD289C">
          <w:rPr>
            <w:rFonts w:ascii="Times New Roman" w:hAnsi="Times New Roman" w:cs="Times New Roman"/>
            <w:bCs/>
            <w:sz w:val="18"/>
            <w:szCs w:val="18"/>
            <w:lang w:val="fr-FR" w:eastAsia="ro-RO"/>
          </w:rPr>
          <w:t>98/2016</w:t>
        </w:r>
      </w:hyperlink>
      <w:r w:rsidRPr="00AD289C">
        <w:rPr>
          <w:rFonts w:ascii="Times New Roman" w:hAnsi="Times New Roman" w:cs="Times New Roman"/>
          <w:bCs/>
          <w:sz w:val="18"/>
          <w:szCs w:val="18"/>
          <w:lang w:val="fr-FR" w:eastAsia="ro-RO"/>
        </w:rPr>
        <w:t xml:space="preserve"> privind achiziţiile publice, </w:t>
      </w:r>
      <w:r w:rsidRPr="00AD289C">
        <w:rPr>
          <w:rFonts w:ascii="Times New Roman" w:hAnsi="Times New Roman" w:cs="Times New Roman"/>
          <w:sz w:val="18"/>
          <w:szCs w:val="18"/>
          <w:lang w:val="fr-FR"/>
        </w:rPr>
        <w:t>s-a încheiat prezentul contract  de furnizare</w:t>
      </w:r>
    </w:p>
    <w:p w14:paraId="6FF290A6" w14:textId="77777777" w:rsidR="00967A05" w:rsidRPr="00AD289C" w:rsidRDefault="00967A05" w:rsidP="009E3EB0">
      <w:pPr>
        <w:jc w:val="both"/>
        <w:rPr>
          <w:rFonts w:ascii="Times New Roman" w:hAnsi="Times New Roman" w:cs="Times New Roman"/>
          <w:sz w:val="18"/>
          <w:szCs w:val="18"/>
          <w:lang w:val="es-ES"/>
        </w:rPr>
      </w:pPr>
      <w:r w:rsidRPr="00AD289C">
        <w:rPr>
          <w:rFonts w:ascii="Times New Roman" w:hAnsi="Times New Roman" w:cs="Times New Roman"/>
          <w:sz w:val="18"/>
          <w:szCs w:val="18"/>
          <w:lang w:val="es-ES"/>
        </w:rPr>
        <w:t>între</w:t>
      </w:r>
    </w:p>
    <w:p w14:paraId="47A42A70" w14:textId="5A4C2D9B" w:rsidR="00967A05" w:rsidRPr="00AD289C" w:rsidRDefault="00967A05" w:rsidP="009E3EB0">
      <w:pPr>
        <w:jc w:val="both"/>
        <w:rPr>
          <w:rFonts w:ascii="Times New Roman" w:eastAsia="Times New Roman" w:hAnsi="Times New Roman" w:cs="Times New Roman"/>
          <w:bCs/>
          <w:sz w:val="18"/>
          <w:szCs w:val="18"/>
          <w:lang w:val="it-IT"/>
        </w:rPr>
      </w:pPr>
      <w:r w:rsidRPr="00AD289C">
        <w:rPr>
          <w:rFonts w:ascii="Times New Roman" w:hAnsi="Times New Roman" w:cs="Times New Roman"/>
          <w:noProof/>
          <w:sz w:val="18"/>
          <w:szCs w:val="18"/>
          <w:lang w:val="es-ES"/>
        </w:rPr>
        <w:t>ACADEMIA DE STUDII ECONOMICE DIN BUCUREŞTI, cu sediul în Piaţa Romană nr. 6, sectorul 1, cod poştal 010374, Oficiul poştal 22,</w:t>
      </w:r>
      <w:r w:rsidR="00383A5A">
        <w:rPr>
          <w:rFonts w:ascii="Times New Roman" w:hAnsi="Times New Roman" w:cs="Times New Roman"/>
          <w:noProof/>
          <w:sz w:val="18"/>
          <w:szCs w:val="18"/>
          <w:lang w:val="es-ES"/>
        </w:rPr>
        <w:t xml:space="preserve"> București,</w:t>
      </w:r>
      <w:r w:rsidRPr="00AD289C">
        <w:rPr>
          <w:rFonts w:ascii="Times New Roman" w:hAnsi="Times New Roman" w:cs="Times New Roman"/>
          <w:noProof/>
          <w:sz w:val="18"/>
          <w:szCs w:val="18"/>
          <w:lang w:val="es-ES"/>
        </w:rPr>
        <w:t xml:space="preserve"> telefon: +40 21 319 19 00; +40 21 319 19 01/ int. 139; fax: +40 21 319 19 66, cod fiscal 4433775, cod IBAN: ...................... - deschis la Trezoreria Sectorului 1 al Municipiului București reprezentată prin RECTOR - Prof. univ. </w:t>
      </w:r>
      <w:r w:rsidR="00B071E2" w:rsidRPr="00AD289C">
        <w:rPr>
          <w:rFonts w:ascii="Times New Roman" w:hAnsi="Times New Roman" w:cs="Times New Roman"/>
          <w:noProof/>
          <w:sz w:val="18"/>
          <w:szCs w:val="18"/>
          <w:lang w:val="it-IT"/>
        </w:rPr>
        <w:t>d</w:t>
      </w:r>
      <w:r w:rsidRPr="00AD289C">
        <w:rPr>
          <w:rFonts w:ascii="Times New Roman" w:hAnsi="Times New Roman" w:cs="Times New Roman"/>
          <w:noProof/>
          <w:sz w:val="18"/>
          <w:szCs w:val="18"/>
          <w:lang w:val="it-IT"/>
        </w:rPr>
        <w:t xml:space="preserve">r. </w:t>
      </w:r>
      <w:r w:rsidR="00B071E2" w:rsidRPr="00AD289C">
        <w:rPr>
          <w:rFonts w:ascii="Times New Roman" w:hAnsi="Times New Roman" w:cs="Times New Roman"/>
          <w:noProof/>
          <w:sz w:val="18"/>
          <w:szCs w:val="18"/>
          <w:lang w:val="it-IT"/>
        </w:rPr>
        <w:t>______________</w:t>
      </w:r>
      <w:r w:rsidRPr="00AD289C">
        <w:rPr>
          <w:rFonts w:ascii="Times New Roman" w:hAnsi="Times New Roman" w:cs="Times New Roman"/>
          <w:noProof/>
          <w:sz w:val="18"/>
          <w:szCs w:val="18"/>
          <w:lang w:val="it-IT"/>
        </w:rPr>
        <w:t xml:space="preserve">, </w:t>
      </w:r>
      <w:r w:rsidRPr="00AD289C">
        <w:rPr>
          <w:rFonts w:ascii="Times New Roman" w:eastAsia="Times New Roman" w:hAnsi="Times New Roman" w:cs="Times New Roman"/>
          <w:bCs/>
          <w:sz w:val="18"/>
          <w:szCs w:val="18"/>
          <w:lang w:val="it-IT"/>
        </w:rPr>
        <w:t xml:space="preserve">în calitate de Achizitor, pe de o parte, </w:t>
      </w:r>
    </w:p>
    <w:p w14:paraId="7FFCE785" w14:textId="77777777" w:rsidR="00967A05" w:rsidRPr="00AD289C" w:rsidRDefault="00967A05" w:rsidP="009E3EB0">
      <w:pPr>
        <w:jc w:val="both"/>
        <w:rPr>
          <w:rFonts w:ascii="Times New Roman" w:eastAsia="Times New Roman" w:hAnsi="Times New Roman" w:cs="Times New Roman"/>
          <w:sz w:val="18"/>
          <w:szCs w:val="18"/>
          <w:lang w:val="it-IT"/>
        </w:rPr>
      </w:pPr>
      <w:r w:rsidRPr="00AD289C">
        <w:rPr>
          <w:rFonts w:ascii="Times New Roman" w:eastAsia="Times New Roman" w:hAnsi="Times New Roman" w:cs="Times New Roman"/>
          <w:sz w:val="18"/>
          <w:szCs w:val="18"/>
          <w:lang w:val="it-IT"/>
        </w:rPr>
        <w:t>şi</w:t>
      </w:r>
    </w:p>
    <w:p w14:paraId="244ADB8B" w14:textId="6FAC2E8F" w:rsidR="00967A05" w:rsidRPr="00AD289C" w:rsidRDefault="00967A05" w:rsidP="009E3EB0">
      <w:pPr>
        <w:jc w:val="both"/>
        <w:rPr>
          <w:rFonts w:ascii="Times New Roman" w:eastAsia="Times New Roman" w:hAnsi="Times New Roman" w:cs="Times New Roman"/>
          <w:sz w:val="18"/>
          <w:szCs w:val="18"/>
          <w:lang w:val="it-IT"/>
        </w:rPr>
      </w:pPr>
      <w:r w:rsidRPr="00AD289C">
        <w:rPr>
          <w:rFonts w:ascii="Times New Roman" w:eastAsia="Times New Roman" w:hAnsi="Times New Roman" w:cs="Times New Roman"/>
          <w:bCs/>
          <w:sz w:val="18"/>
          <w:szCs w:val="18"/>
          <w:lang w:val="it-IT"/>
        </w:rPr>
        <w:t>.....................</w:t>
      </w:r>
      <w:r w:rsidRPr="00AD289C">
        <w:rPr>
          <w:rFonts w:ascii="Times New Roman" w:eastAsia="Times New Roman" w:hAnsi="Times New Roman" w:cs="Times New Roman"/>
          <w:sz w:val="18"/>
          <w:szCs w:val="18"/>
          <w:lang w:val="it-IT"/>
        </w:rPr>
        <w:t>, cu sediul în ..............., telefon: ...................., fax: ......................., cod  fiscal ....................., cont ................... deschis la trezoreria ...................</w:t>
      </w:r>
      <w:r w:rsidRPr="00AD289C">
        <w:rPr>
          <w:rFonts w:ascii="Times New Roman" w:eastAsia="Times New Roman" w:hAnsi="Times New Roman" w:cs="Times New Roman"/>
          <w:spacing w:val="-2"/>
          <w:sz w:val="18"/>
          <w:szCs w:val="18"/>
          <w:lang w:val="it-IT"/>
        </w:rPr>
        <w:t xml:space="preserve">, reprezentată prin ..................... – ................., </w:t>
      </w:r>
      <w:r w:rsidRPr="00AD289C">
        <w:rPr>
          <w:rFonts w:ascii="Times New Roman" w:eastAsia="Times New Roman" w:hAnsi="Times New Roman" w:cs="Times New Roman"/>
          <w:sz w:val="18"/>
          <w:szCs w:val="18"/>
          <w:lang w:val="it-IT"/>
        </w:rPr>
        <w:t>în calitate de Furnizor</w:t>
      </w:r>
      <w:r w:rsidRPr="00AD289C">
        <w:rPr>
          <w:rFonts w:ascii="Times New Roman" w:eastAsia="Times New Roman" w:hAnsi="Times New Roman" w:cs="Times New Roman"/>
          <w:bCs/>
          <w:sz w:val="18"/>
          <w:szCs w:val="18"/>
          <w:lang w:val="it-IT"/>
        </w:rPr>
        <w:t>, pe de alta parte</w:t>
      </w:r>
      <w:r w:rsidRPr="00AD289C">
        <w:rPr>
          <w:rFonts w:ascii="Times New Roman" w:eastAsia="Times New Roman" w:hAnsi="Times New Roman" w:cs="Times New Roman"/>
          <w:sz w:val="18"/>
          <w:szCs w:val="18"/>
          <w:lang w:val="it-IT"/>
        </w:rPr>
        <w:t xml:space="preserve">, a intervenit prezentul </w:t>
      </w:r>
      <w:r w:rsidR="00383A5A">
        <w:rPr>
          <w:rFonts w:ascii="Times New Roman" w:eastAsia="Times New Roman" w:hAnsi="Times New Roman" w:cs="Times New Roman"/>
          <w:sz w:val="18"/>
          <w:szCs w:val="18"/>
          <w:lang w:val="it-IT"/>
        </w:rPr>
        <w:t>contract</w:t>
      </w:r>
      <w:r w:rsidRPr="00AD289C">
        <w:rPr>
          <w:rFonts w:ascii="Times New Roman" w:eastAsia="Times New Roman" w:hAnsi="Times New Roman" w:cs="Times New Roman"/>
          <w:sz w:val="18"/>
          <w:szCs w:val="18"/>
          <w:lang w:val="it-IT"/>
        </w:rPr>
        <w:t xml:space="preserve"> </w:t>
      </w:r>
      <w:r w:rsidR="00E9123F">
        <w:rPr>
          <w:rFonts w:ascii="Times New Roman" w:eastAsia="Times New Roman" w:hAnsi="Times New Roman" w:cs="Times New Roman"/>
          <w:sz w:val="18"/>
          <w:szCs w:val="18"/>
          <w:lang w:val="it-IT"/>
        </w:rPr>
        <w:t>de furnizare,</w:t>
      </w:r>
    </w:p>
    <w:p w14:paraId="66D531A5" w14:textId="77777777" w:rsidR="00967A05" w:rsidRPr="00AD289C" w:rsidRDefault="00967A05" w:rsidP="009E3EB0">
      <w:pPr>
        <w:jc w:val="both"/>
        <w:rPr>
          <w:rFonts w:ascii="Times New Roman" w:hAnsi="Times New Roman" w:cs="Times New Roman"/>
          <w:sz w:val="18"/>
          <w:szCs w:val="18"/>
          <w:lang w:val="it-IT"/>
        </w:rPr>
      </w:pPr>
      <w:r w:rsidRPr="00AD289C">
        <w:rPr>
          <w:rFonts w:ascii="Times New Roman" w:hAnsi="Times New Roman" w:cs="Times New Roman"/>
          <w:sz w:val="18"/>
          <w:szCs w:val="18"/>
          <w:lang w:val="it-IT"/>
        </w:rPr>
        <w:t>denumite în continuare fiecare în parte, „Partea” şi în mod colectiv „Părţile”, au convenit încheierea prezentului contract subsecvent de furnizare.</w:t>
      </w:r>
    </w:p>
    <w:p w14:paraId="1BDE7217" w14:textId="77777777" w:rsidR="00967A05" w:rsidRPr="009E3EB0" w:rsidRDefault="00967A05" w:rsidP="009E3EB0">
      <w:pPr>
        <w:jc w:val="both"/>
        <w:rPr>
          <w:rFonts w:ascii="Times New Roman" w:hAnsi="Times New Roman" w:cs="Times New Roman"/>
          <w:b/>
          <w:bCs/>
          <w:sz w:val="18"/>
          <w:szCs w:val="18"/>
          <w:lang w:val="it-IT"/>
        </w:rPr>
      </w:pPr>
      <w:r w:rsidRPr="009E3EB0">
        <w:rPr>
          <w:rFonts w:ascii="Times New Roman" w:hAnsi="Times New Roman" w:cs="Times New Roman"/>
          <w:b/>
          <w:bCs/>
          <w:sz w:val="18"/>
          <w:szCs w:val="18"/>
          <w:lang w:val="it-IT"/>
        </w:rPr>
        <w:t>2. TERMENI ŞI DEFINIŢII</w:t>
      </w:r>
    </w:p>
    <w:p w14:paraId="3FCBAC74" w14:textId="77777777" w:rsidR="00967A05" w:rsidRPr="00AD289C" w:rsidRDefault="00967A05" w:rsidP="009E3EB0">
      <w:pPr>
        <w:jc w:val="both"/>
        <w:rPr>
          <w:rFonts w:ascii="Times New Roman" w:hAnsi="Times New Roman" w:cs="Times New Roman"/>
          <w:sz w:val="18"/>
          <w:szCs w:val="18"/>
          <w:lang w:val="es-ES"/>
        </w:rPr>
      </w:pPr>
      <w:r w:rsidRPr="00AD289C">
        <w:rPr>
          <w:rFonts w:ascii="Times New Roman" w:hAnsi="Times New Roman" w:cs="Times New Roman"/>
          <w:sz w:val="18"/>
          <w:szCs w:val="18"/>
          <w:lang w:val="es-ES"/>
        </w:rPr>
        <w:t>2.1 În prezentul contract următorii termeni vor fi interpretaţi astfel:</w:t>
      </w:r>
    </w:p>
    <w:p w14:paraId="03A3BEA7" w14:textId="7FF0F028" w:rsidR="00967A05" w:rsidRPr="002837E3" w:rsidRDefault="00967A05" w:rsidP="009E3EB0">
      <w:pPr>
        <w:pStyle w:val="ListParagraph"/>
        <w:numPr>
          <w:ilvl w:val="0"/>
          <w:numId w:val="57"/>
        </w:numPr>
        <w:jc w:val="both"/>
        <w:rPr>
          <w:rFonts w:ascii="Times New Roman" w:hAnsi="Times New Roman"/>
          <w:sz w:val="18"/>
          <w:szCs w:val="18"/>
          <w:lang w:val="es-ES"/>
        </w:rPr>
      </w:pPr>
      <w:r w:rsidRPr="002837E3">
        <w:rPr>
          <w:rFonts w:ascii="Times New Roman" w:hAnsi="Times New Roman"/>
          <w:i/>
          <w:sz w:val="18"/>
          <w:szCs w:val="18"/>
          <w:lang w:val="es-ES" w:eastAsia="ro-RO"/>
        </w:rPr>
        <w:t xml:space="preserve">contract de </w:t>
      </w:r>
      <w:r w:rsidRPr="00E8092A">
        <w:rPr>
          <w:rFonts w:ascii="Times New Roman" w:hAnsi="Times New Roman"/>
          <w:i/>
          <w:sz w:val="18"/>
          <w:szCs w:val="18"/>
          <w:lang w:val="es-ES" w:eastAsia="ro-RO"/>
        </w:rPr>
        <w:t>achiziţie publică de produse</w:t>
      </w:r>
      <w:r w:rsidRPr="00E8092A">
        <w:rPr>
          <w:rFonts w:ascii="Times New Roman" w:hAnsi="Times New Roman"/>
          <w:sz w:val="18"/>
          <w:szCs w:val="18"/>
          <w:lang w:val="es-ES" w:eastAsia="ro-RO"/>
        </w:rPr>
        <w:t xml:space="preserve"> - contractul</w:t>
      </w:r>
      <w:r w:rsidRPr="002837E3">
        <w:rPr>
          <w:rFonts w:ascii="Times New Roman" w:hAnsi="Times New Roman"/>
          <w:sz w:val="18"/>
          <w:szCs w:val="18"/>
          <w:lang w:val="es-ES" w:eastAsia="ro-RO"/>
        </w:rPr>
        <w:t xml:space="preserve"> de achiziţie publică care are ca obiect achiziţia de produse prin cumpărare, inclusiv cu plata în rate, închiriere, leasing cu sau fără opţiune de cumpărare ori prin orice alte modalităţi contractuale în temeiul cărora autoritatea contractantă beneficiază de aceste produse, indiferent dacă dobândeşte sau nu proprietatea asupra acestora; contractul de achiziţie publică de produse poate include, cu titlu accesoriu, lucrări ori operaţiuni de amplasare şi de instalare;</w:t>
      </w:r>
    </w:p>
    <w:p w14:paraId="3BD5BE59" w14:textId="3B83098D" w:rsidR="00967A05" w:rsidRPr="002837E3" w:rsidRDefault="00967A05" w:rsidP="009E3EB0">
      <w:pPr>
        <w:pStyle w:val="ListParagraph"/>
        <w:numPr>
          <w:ilvl w:val="0"/>
          <w:numId w:val="57"/>
        </w:numPr>
        <w:jc w:val="both"/>
        <w:rPr>
          <w:rFonts w:ascii="Times New Roman" w:hAnsi="Times New Roman"/>
          <w:sz w:val="18"/>
          <w:szCs w:val="18"/>
        </w:rPr>
      </w:pPr>
      <w:r w:rsidRPr="002837E3">
        <w:rPr>
          <w:rFonts w:ascii="Times New Roman" w:hAnsi="Times New Roman"/>
          <w:i/>
          <w:sz w:val="18"/>
          <w:szCs w:val="18"/>
        </w:rPr>
        <w:t>achizitor</w:t>
      </w:r>
      <w:r w:rsidRPr="002837E3">
        <w:rPr>
          <w:rFonts w:ascii="Times New Roman" w:hAnsi="Times New Roman"/>
          <w:sz w:val="18"/>
          <w:szCs w:val="18"/>
        </w:rPr>
        <w:t xml:space="preserve"> </w:t>
      </w:r>
      <w:r w:rsidR="00E8092A">
        <w:rPr>
          <w:rFonts w:ascii="Times New Roman" w:hAnsi="Times New Roman"/>
          <w:sz w:val="18"/>
          <w:szCs w:val="18"/>
        </w:rPr>
        <w:t xml:space="preserve"> și furnizor</w:t>
      </w:r>
      <w:r w:rsidRPr="002837E3">
        <w:rPr>
          <w:rFonts w:ascii="Times New Roman" w:hAnsi="Times New Roman"/>
          <w:sz w:val="18"/>
          <w:szCs w:val="18"/>
        </w:rPr>
        <w:t xml:space="preserve">- </w:t>
      </w:r>
      <w:r w:rsidR="00E8092A" w:rsidRPr="00E8092A">
        <w:rPr>
          <w:rFonts w:ascii="Times New Roman" w:hAnsi="Times New Roman"/>
          <w:sz w:val="18"/>
          <w:szCs w:val="18"/>
        </w:rPr>
        <w:t>Părțile contractante, așa cum sunt acestea numite în prezentul contract</w:t>
      </w:r>
      <w:r w:rsidRPr="002837E3">
        <w:rPr>
          <w:rFonts w:ascii="Times New Roman" w:hAnsi="Times New Roman"/>
          <w:sz w:val="18"/>
          <w:szCs w:val="18"/>
        </w:rPr>
        <w:t>;</w:t>
      </w:r>
    </w:p>
    <w:p w14:paraId="11F42038" w14:textId="77777777" w:rsidR="00967A05" w:rsidRPr="002837E3" w:rsidRDefault="00967A05" w:rsidP="009E3EB0">
      <w:pPr>
        <w:pStyle w:val="ListParagraph"/>
        <w:numPr>
          <w:ilvl w:val="0"/>
          <w:numId w:val="57"/>
        </w:numPr>
        <w:jc w:val="both"/>
        <w:rPr>
          <w:rFonts w:ascii="Times New Roman" w:hAnsi="Times New Roman"/>
          <w:sz w:val="18"/>
          <w:szCs w:val="18"/>
        </w:rPr>
      </w:pPr>
      <w:r w:rsidRPr="002837E3">
        <w:rPr>
          <w:rFonts w:ascii="Times New Roman" w:hAnsi="Times New Roman"/>
          <w:i/>
          <w:sz w:val="18"/>
          <w:szCs w:val="18"/>
        </w:rPr>
        <w:t>preţul contractului</w:t>
      </w:r>
      <w:r w:rsidRPr="002837E3">
        <w:rPr>
          <w:rFonts w:ascii="Times New Roman" w:hAnsi="Times New Roman"/>
          <w:sz w:val="18"/>
          <w:szCs w:val="18"/>
        </w:rPr>
        <w:t xml:space="preserve"> - preţul plătibil furnizorului de către achizitor, în baza contractului, pentru îndeplinirea integrală şi corespunzătoare a tuturor obligaţiilor asumate prin contract,  acceptate ca fiind corespunzătoare de către achizitor;</w:t>
      </w:r>
    </w:p>
    <w:p w14:paraId="5D84CD8C" w14:textId="77777777" w:rsidR="00967A05" w:rsidRPr="002837E3" w:rsidRDefault="00967A05" w:rsidP="009E3EB0">
      <w:pPr>
        <w:pStyle w:val="ListParagraph"/>
        <w:numPr>
          <w:ilvl w:val="0"/>
          <w:numId w:val="57"/>
        </w:numPr>
        <w:jc w:val="both"/>
        <w:rPr>
          <w:rFonts w:ascii="Times New Roman" w:hAnsi="Times New Roman"/>
          <w:sz w:val="18"/>
          <w:szCs w:val="18"/>
        </w:rPr>
      </w:pPr>
      <w:r w:rsidRPr="002837E3">
        <w:rPr>
          <w:rFonts w:ascii="Times New Roman" w:hAnsi="Times New Roman"/>
          <w:i/>
          <w:sz w:val="18"/>
          <w:szCs w:val="18"/>
        </w:rPr>
        <w:t>forţa majoră</w:t>
      </w:r>
      <w:r w:rsidRPr="002837E3">
        <w:rPr>
          <w:rFonts w:ascii="Times New Roman" w:hAnsi="Times New Roman"/>
          <w:sz w:val="18"/>
          <w:szCs w:val="18"/>
        </w:rPr>
        <w:t xml:space="preserve"> – </w:t>
      </w:r>
      <w:r w:rsidRPr="002837E3">
        <w:rPr>
          <w:rFonts w:ascii="Times New Roman" w:hAnsi="Times New Roman"/>
          <w:sz w:val="18"/>
          <w:szCs w:val="18"/>
          <w:lang w:val="ro-RO"/>
        </w:rPr>
        <w:t>orice eveniment extern, imprevizibil, absolut, invincibil și inevitabil, care  oprește să fie  executate obligațiile ce le revin părților, potrivit prezentului contract și este constatat de o autoritate competentă;</w:t>
      </w:r>
    </w:p>
    <w:p w14:paraId="4ACE5F75" w14:textId="0945DB8C" w:rsidR="00967A05" w:rsidRPr="002837E3" w:rsidRDefault="00967A05" w:rsidP="009E3EB0">
      <w:pPr>
        <w:pStyle w:val="ListParagraph"/>
        <w:numPr>
          <w:ilvl w:val="0"/>
          <w:numId w:val="57"/>
        </w:numPr>
        <w:jc w:val="both"/>
        <w:rPr>
          <w:rFonts w:ascii="Times New Roman" w:hAnsi="Times New Roman"/>
          <w:i/>
          <w:sz w:val="18"/>
          <w:szCs w:val="18"/>
        </w:rPr>
      </w:pPr>
      <w:r w:rsidRPr="002837E3">
        <w:rPr>
          <w:rFonts w:ascii="Times New Roman" w:hAnsi="Times New Roman"/>
          <w:i/>
          <w:sz w:val="18"/>
          <w:szCs w:val="18"/>
        </w:rPr>
        <w:t>subcontractant - orice operator economic care nu este parte a contract</w:t>
      </w:r>
      <w:r w:rsidR="003717A3">
        <w:rPr>
          <w:rFonts w:ascii="Times New Roman" w:hAnsi="Times New Roman"/>
          <w:i/>
          <w:sz w:val="18"/>
          <w:szCs w:val="18"/>
        </w:rPr>
        <w:t>ului</w:t>
      </w:r>
      <w:r w:rsidRPr="002837E3">
        <w:rPr>
          <w:rFonts w:ascii="Times New Roman" w:hAnsi="Times New Roman"/>
          <w:i/>
          <w:sz w:val="18"/>
          <w:szCs w:val="18"/>
        </w:rPr>
        <w:t xml:space="preserve"> de achiziție publică și care execută și/sau furnizează </w:t>
      </w:r>
      <w:r w:rsidR="00E8092A">
        <w:rPr>
          <w:rFonts w:ascii="Times New Roman" w:hAnsi="Times New Roman"/>
          <w:i/>
          <w:sz w:val="18"/>
          <w:szCs w:val="18"/>
        </w:rPr>
        <w:t>produse</w:t>
      </w:r>
      <w:r w:rsidRPr="002837E3">
        <w:rPr>
          <w:rFonts w:ascii="Times New Roman" w:hAnsi="Times New Roman"/>
          <w:i/>
          <w:sz w:val="18"/>
          <w:szCs w:val="18"/>
        </w:rPr>
        <w:t xml:space="preserve"> ori îndepline</w:t>
      </w:r>
      <w:r w:rsidR="003717A3">
        <w:rPr>
          <w:rFonts w:ascii="Times New Roman" w:hAnsi="Times New Roman"/>
          <w:i/>
          <w:sz w:val="18"/>
          <w:szCs w:val="18"/>
          <w:lang w:val="ro-RO"/>
        </w:rPr>
        <w:t>ș</w:t>
      </w:r>
      <w:r w:rsidR="003717A3">
        <w:rPr>
          <w:rFonts w:ascii="Times New Roman" w:hAnsi="Times New Roman"/>
          <w:i/>
          <w:sz w:val="18"/>
          <w:szCs w:val="18"/>
        </w:rPr>
        <w:t>te</w:t>
      </w:r>
      <w:r w:rsidRPr="002837E3">
        <w:rPr>
          <w:rFonts w:ascii="Times New Roman" w:hAnsi="Times New Roman"/>
          <w:i/>
          <w:sz w:val="18"/>
          <w:szCs w:val="18"/>
        </w:rPr>
        <w:t xml:space="preserve"> activități care fac parte din obiectul contractului de achiziție publică, răspunzând în fața </w:t>
      </w:r>
      <w:r w:rsidR="003717A3">
        <w:rPr>
          <w:rFonts w:ascii="Times New Roman" w:hAnsi="Times New Roman"/>
          <w:i/>
          <w:sz w:val="18"/>
          <w:szCs w:val="18"/>
        </w:rPr>
        <w:t>furnizorului</w:t>
      </w:r>
      <w:r w:rsidR="003717A3" w:rsidRPr="002837E3">
        <w:rPr>
          <w:rFonts w:ascii="Times New Roman" w:hAnsi="Times New Roman"/>
          <w:i/>
          <w:sz w:val="18"/>
          <w:szCs w:val="18"/>
        </w:rPr>
        <w:t xml:space="preserve"> </w:t>
      </w:r>
      <w:r w:rsidRPr="002837E3">
        <w:rPr>
          <w:rFonts w:ascii="Times New Roman" w:hAnsi="Times New Roman"/>
          <w:i/>
          <w:sz w:val="18"/>
          <w:szCs w:val="18"/>
        </w:rPr>
        <w:t>de organizarea și derularea tuturor etapelor necesare în acest scop</w:t>
      </w:r>
      <w:r w:rsidR="003717A3">
        <w:rPr>
          <w:rFonts w:ascii="Times New Roman" w:hAnsi="Times New Roman"/>
          <w:i/>
          <w:sz w:val="18"/>
          <w:szCs w:val="18"/>
        </w:rPr>
        <w:t>;</w:t>
      </w:r>
    </w:p>
    <w:p w14:paraId="6A30DF0C" w14:textId="77777777" w:rsidR="00967A05" w:rsidRPr="002837E3" w:rsidRDefault="00967A05" w:rsidP="009E3EB0">
      <w:pPr>
        <w:pStyle w:val="ListParagraph"/>
        <w:numPr>
          <w:ilvl w:val="0"/>
          <w:numId w:val="57"/>
        </w:numPr>
        <w:jc w:val="both"/>
        <w:rPr>
          <w:rFonts w:ascii="Times New Roman" w:hAnsi="Times New Roman"/>
          <w:i/>
          <w:sz w:val="18"/>
          <w:szCs w:val="18"/>
        </w:rPr>
      </w:pPr>
      <w:r w:rsidRPr="002837E3">
        <w:rPr>
          <w:rFonts w:ascii="Times New Roman" w:hAnsi="Times New Roman"/>
          <w:i/>
          <w:sz w:val="18"/>
          <w:szCs w:val="18"/>
        </w:rPr>
        <w:t>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contractantului.</w:t>
      </w:r>
    </w:p>
    <w:p w14:paraId="6FE9BD80" w14:textId="77777777" w:rsidR="00967A05" w:rsidRPr="002837E3" w:rsidRDefault="00967A05" w:rsidP="009E3EB0">
      <w:pPr>
        <w:pStyle w:val="ListParagraph"/>
        <w:numPr>
          <w:ilvl w:val="0"/>
          <w:numId w:val="57"/>
        </w:numPr>
        <w:jc w:val="both"/>
        <w:rPr>
          <w:rFonts w:ascii="Times New Roman" w:hAnsi="Times New Roman"/>
          <w:i/>
          <w:sz w:val="18"/>
          <w:szCs w:val="18"/>
        </w:rPr>
      </w:pPr>
      <w:r w:rsidRPr="002837E3">
        <w:rPr>
          <w:rFonts w:ascii="Times New Roman" w:hAnsi="Times New Roman"/>
          <w:i/>
          <w:sz w:val="18"/>
          <w:szCs w:val="18"/>
        </w:rPr>
        <w:t>destinaţie finală  - locul unde contactantul are obligaţia de a furniza produsele;</w:t>
      </w:r>
    </w:p>
    <w:p w14:paraId="7517D826" w14:textId="77777777" w:rsidR="00967A05" w:rsidRPr="002837E3" w:rsidRDefault="00967A05" w:rsidP="009E3EB0">
      <w:pPr>
        <w:pStyle w:val="ListParagraph"/>
        <w:numPr>
          <w:ilvl w:val="0"/>
          <w:numId w:val="57"/>
        </w:numPr>
        <w:jc w:val="both"/>
        <w:rPr>
          <w:rFonts w:ascii="Times New Roman" w:hAnsi="Times New Roman"/>
          <w:i/>
          <w:sz w:val="18"/>
          <w:szCs w:val="18"/>
          <w:lang w:val="it-IT"/>
        </w:rPr>
      </w:pPr>
      <w:r w:rsidRPr="002837E3">
        <w:rPr>
          <w:rFonts w:ascii="Times New Roman" w:hAnsi="Times New Roman"/>
          <w:i/>
          <w:sz w:val="18"/>
          <w:szCs w:val="18"/>
          <w:lang w:val="it-IT"/>
        </w:rPr>
        <w:t>termenii comerciali de livrare vor fi interpretaţi conform  INCOTERMS 2000 – DDP</w:t>
      </w:r>
    </w:p>
    <w:p w14:paraId="2ECC255D" w14:textId="3AE367D5" w:rsidR="00967A05" w:rsidRPr="009E3EB0" w:rsidRDefault="00967A05" w:rsidP="009E3EB0">
      <w:pPr>
        <w:pStyle w:val="ListParagraph"/>
        <w:numPr>
          <w:ilvl w:val="0"/>
          <w:numId w:val="57"/>
        </w:numPr>
        <w:jc w:val="both"/>
        <w:rPr>
          <w:rFonts w:ascii="Times New Roman" w:hAnsi="Times New Roman"/>
          <w:sz w:val="18"/>
          <w:szCs w:val="18"/>
          <w:lang w:val="it-IT"/>
        </w:rPr>
      </w:pPr>
      <w:r w:rsidRPr="002837E3">
        <w:rPr>
          <w:rFonts w:ascii="Times New Roman" w:hAnsi="Times New Roman"/>
          <w:i/>
          <w:sz w:val="18"/>
          <w:szCs w:val="18"/>
          <w:lang w:val="ro-RO"/>
        </w:rPr>
        <w:t xml:space="preserve">zi </w:t>
      </w:r>
      <w:r w:rsidRPr="002837E3">
        <w:rPr>
          <w:rFonts w:ascii="Times New Roman" w:hAnsi="Times New Roman"/>
          <w:sz w:val="18"/>
          <w:szCs w:val="18"/>
          <w:lang w:val="ro-RO"/>
        </w:rPr>
        <w:t xml:space="preserve">- zi calendaristică, </w:t>
      </w:r>
      <w:r w:rsidRPr="002837E3">
        <w:rPr>
          <w:rFonts w:ascii="Times New Roman" w:hAnsi="Times New Roman"/>
          <w:sz w:val="18"/>
          <w:szCs w:val="18"/>
          <w:lang w:val="it-IT"/>
        </w:rPr>
        <w:t>în afara cazului în care se prevede expres că sunt zile lucrătoare</w:t>
      </w:r>
      <w:r w:rsidRPr="002837E3">
        <w:rPr>
          <w:rFonts w:ascii="Times New Roman" w:hAnsi="Times New Roman"/>
          <w:sz w:val="18"/>
          <w:szCs w:val="18"/>
          <w:lang w:val="ro-RO"/>
        </w:rPr>
        <w:t xml:space="preserve">; </w:t>
      </w:r>
      <w:r w:rsidRPr="002837E3">
        <w:rPr>
          <w:rFonts w:ascii="Times New Roman" w:hAnsi="Times New Roman"/>
          <w:i/>
          <w:sz w:val="18"/>
          <w:szCs w:val="18"/>
          <w:lang w:val="ro-RO"/>
        </w:rPr>
        <w:t>an</w:t>
      </w:r>
      <w:r w:rsidRPr="002837E3">
        <w:rPr>
          <w:rFonts w:ascii="Times New Roman" w:hAnsi="Times New Roman"/>
          <w:sz w:val="18"/>
          <w:szCs w:val="18"/>
          <w:lang w:val="ro-RO"/>
        </w:rPr>
        <w:t xml:space="preserve"> - 365 de zile.</w:t>
      </w:r>
    </w:p>
    <w:p w14:paraId="41133CA8" w14:textId="77777777" w:rsidR="009E3EB0" w:rsidRPr="002837E3" w:rsidRDefault="009E3EB0" w:rsidP="009E3EB0">
      <w:pPr>
        <w:pStyle w:val="ListParagraph"/>
        <w:jc w:val="both"/>
        <w:rPr>
          <w:rFonts w:ascii="Times New Roman" w:hAnsi="Times New Roman"/>
          <w:sz w:val="18"/>
          <w:szCs w:val="18"/>
          <w:lang w:val="it-IT"/>
        </w:rPr>
      </w:pPr>
    </w:p>
    <w:p w14:paraId="68C2287D" w14:textId="77777777" w:rsidR="00967A05" w:rsidRPr="009E3EB0" w:rsidRDefault="00967A05" w:rsidP="009E3EB0">
      <w:pPr>
        <w:jc w:val="both"/>
        <w:rPr>
          <w:rFonts w:ascii="Times New Roman" w:hAnsi="Times New Roman" w:cs="Times New Roman"/>
          <w:b/>
          <w:bCs/>
          <w:sz w:val="18"/>
          <w:szCs w:val="18"/>
          <w:lang w:val="it-IT"/>
        </w:rPr>
      </w:pPr>
      <w:r w:rsidRPr="009E3EB0">
        <w:rPr>
          <w:rFonts w:ascii="Times New Roman" w:hAnsi="Times New Roman" w:cs="Times New Roman"/>
          <w:b/>
          <w:bCs/>
          <w:sz w:val="18"/>
          <w:szCs w:val="18"/>
          <w:lang w:val="it-IT"/>
        </w:rPr>
        <w:t>3. INTERPRETARE</w:t>
      </w:r>
    </w:p>
    <w:p w14:paraId="7B983D17" w14:textId="77777777" w:rsidR="00967A05" w:rsidRPr="00AD289C" w:rsidRDefault="00967A05" w:rsidP="009E3EB0">
      <w:pPr>
        <w:jc w:val="both"/>
        <w:rPr>
          <w:rFonts w:ascii="Times New Roman" w:hAnsi="Times New Roman" w:cs="Times New Roman"/>
          <w:sz w:val="18"/>
          <w:szCs w:val="18"/>
          <w:lang w:val="es-ES"/>
        </w:rPr>
      </w:pPr>
      <w:r w:rsidRPr="00AD289C">
        <w:rPr>
          <w:rFonts w:ascii="Times New Roman" w:hAnsi="Times New Roman" w:cs="Times New Roman"/>
          <w:sz w:val="18"/>
          <w:szCs w:val="18"/>
          <w:lang w:val="it-IT"/>
        </w:rPr>
        <w:t>3.1 În prezentul contract, cu excepţia unei prevederi contrare cuvintele la forma singular vor include forma de plural şi vic</w:t>
      </w:r>
      <w:r w:rsidRPr="00AD289C">
        <w:rPr>
          <w:rFonts w:ascii="Times New Roman" w:hAnsi="Times New Roman" w:cs="Times New Roman"/>
          <w:sz w:val="18"/>
          <w:szCs w:val="18"/>
          <w:lang w:val="es-ES"/>
        </w:rPr>
        <w:t>e versa, acolo unde acest lucru este permis de context.</w:t>
      </w:r>
    </w:p>
    <w:p w14:paraId="1A6C9AF6" w14:textId="77777777" w:rsidR="00967A05" w:rsidRPr="00AD289C" w:rsidRDefault="00967A05" w:rsidP="009E3EB0">
      <w:pPr>
        <w:jc w:val="both"/>
        <w:rPr>
          <w:rFonts w:ascii="Times New Roman" w:hAnsi="Times New Roman" w:cs="Times New Roman"/>
          <w:sz w:val="18"/>
          <w:szCs w:val="18"/>
          <w:lang w:val="es-ES"/>
        </w:rPr>
      </w:pPr>
      <w:r w:rsidRPr="00AD289C">
        <w:rPr>
          <w:rFonts w:ascii="Times New Roman" w:hAnsi="Times New Roman" w:cs="Times New Roman"/>
          <w:sz w:val="18"/>
          <w:szCs w:val="18"/>
          <w:lang w:val="es-ES"/>
        </w:rPr>
        <w:t>3.2 Termenul “zi”sau “zile” sau orice referire la zile reprezintă zile calendaristice dacă nu se specifică in mod diferit.</w:t>
      </w:r>
    </w:p>
    <w:p w14:paraId="53818FBB" w14:textId="77777777" w:rsidR="00967A05" w:rsidRPr="00AD289C" w:rsidRDefault="00967A05" w:rsidP="009E3EB0">
      <w:pPr>
        <w:jc w:val="both"/>
        <w:rPr>
          <w:rFonts w:ascii="Times New Roman" w:hAnsi="Times New Roman" w:cs="Times New Roman"/>
          <w:sz w:val="18"/>
          <w:szCs w:val="18"/>
          <w:lang w:val="it-IT"/>
        </w:rPr>
      </w:pPr>
      <w:r w:rsidRPr="00AD289C">
        <w:rPr>
          <w:rFonts w:ascii="Times New Roman" w:hAnsi="Times New Roman" w:cs="Times New Roman"/>
          <w:sz w:val="18"/>
          <w:szCs w:val="18"/>
          <w:lang w:val="it-IT"/>
        </w:rPr>
        <w:t>3.3 Clauzele şi expresiile vor fi interpretate prin raportare la întregul contract.</w:t>
      </w:r>
    </w:p>
    <w:p w14:paraId="2C73D3E6" w14:textId="77777777" w:rsidR="00967A05" w:rsidRPr="009E3EB0" w:rsidRDefault="00967A05" w:rsidP="009E3EB0">
      <w:pPr>
        <w:jc w:val="both"/>
        <w:rPr>
          <w:rFonts w:ascii="Times New Roman" w:eastAsia="Calibri" w:hAnsi="Times New Roman" w:cs="Times New Roman"/>
          <w:b/>
          <w:bCs/>
          <w:sz w:val="18"/>
          <w:szCs w:val="18"/>
          <w:lang w:val="ro-RO"/>
        </w:rPr>
      </w:pPr>
      <w:r w:rsidRPr="009E3EB0">
        <w:rPr>
          <w:rFonts w:ascii="Times New Roman" w:hAnsi="Times New Roman" w:cs="Times New Roman"/>
          <w:b/>
          <w:bCs/>
          <w:sz w:val="18"/>
          <w:szCs w:val="18"/>
          <w:lang w:val="it-IT"/>
        </w:rPr>
        <w:t>4.</w:t>
      </w:r>
      <w:r w:rsidRPr="009E3EB0">
        <w:rPr>
          <w:rFonts w:ascii="Times New Roman" w:hAnsi="Times New Roman" w:cs="Times New Roman"/>
          <w:b/>
          <w:bCs/>
          <w:sz w:val="18"/>
          <w:szCs w:val="18"/>
          <w:lang w:val="ro-RO"/>
        </w:rPr>
        <w:t xml:space="preserve"> OBIECTUL CONTRACTULUI</w:t>
      </w:r>
    </w:p>
    <w:p w14:paraId="7294E5A9" w14:textId="75E54422" w:rsidR="00967A05" w:rsidRPr="00AD289C" w:rsidRDefault="00967A05" w:rsidP="009E3EB0">
      <w:pPr>
        <w:jc w:val="both"/>
        <w:rPr>
          <w:rFonts w:ascii="Times New Roman" w:hAnsi="Times New Roman" w:cs="Times New Roman"/>
          <w:sz w:val="18"/>
          <w:szCs w:val="18"/>
          <w:lang w:val="es-ES"/>
        </w:rPr>
      </w:pPr>
      <w:r w:rsidRPr="00AD289C">
        <w:rPr>
          <w:rFonts w:ascii="Times New Roman" w:hAnsi="Times New Roman" w:cs="Times New Roman"/>
          <w:sz w:val="18"/>
          <w:szCs w:val="18"/>
          <w:lang w:val="es-ES"/>
        </w:rPr>
        <w:t>4.1</w:t>
      </w:r>
      <w:r w:rsidR="00CC6775">
        <w:rPr>
          <w:rFonts w:ascii="Times New Roman" w:hAnsi="Times New Roman" w:cs="Times New Roman"/>
          <w:sz w:val="18"/>
          <w:szCs w:val="18"/>
          <w:lang w:val="es-ES"/>
        </w:rPr>
        <w:t>.</w:t>
      </w:r>
      <w:r w:rsidRPr="00AD289C">
        <w:rPr>
          <w:rFonts w:ascii="Times New Roman" w:hAnsi="Times New Roman" w:cs="Times New Roman"/>
          <w:sz w:val="18"/>
          <w:szCs w:val="18"/>
          <w:lang w:val="es-ES"/>
        </w:rPr>
        <w:t xml:space="preserve"> Furnizorul se obligă să furnizeze, respectiv să vândă şi să </w:t>
      </w:r>
      <w:r w:rsidR="004952BA">
        <w:rPr>
          <w:rFonts w:ascii="Times New Roman" w:hAnsi="Times New Roman" w:cs="Times New Roman"/>
          <w:sz w:val="18"/>
          <w:szCs w:val="18"/>
          <w:lang w:val="es-ES"/>
        </w:rPr>
        <w:t xml:space="preserve"> monteze Ascensor de persane </w:t>
      </w:r>
      <w:r w:rsidR="008A587F" w:rsidRPr="00AD289C">
        <w:rPr>
          <w:rFonts w:ascii="Times New Roman" w:hAnsi="Times New Roman" w:cs="Times New Roman"/>
          <w:sz w:val="18"/>
          <w:szCs w:val="18"/>
          <w:lang w:eastAsia="ro-RO"/>
        </w:rPr>
        <w:t>cod CP</w:t>
      </w:r>
      <w:r w:rsidR="004952BA">
        <w:rPr>
          <w:rFonts w:ascii="Times New Roman" w:hAnsi="Times New Roman" w:cs="Times New Roman"/>
          <w:sz w:val="18"/>
          <w:szCs w:val="18"/>
          <w:lang w:eastAsia="ro-RO"/>
        </w:rPr>
        <w:t xml:space="preserve">V 42416100-6 </w:t>
      </w:r>
      <w:r w:rsidR="008A587F" w:rsidRPr="00AD289C">
        <w:rPr>
          <w:rFonts w:ascii="Times New Roman" w:hAnsi="Times New Roman" w:cs="Times New Roman"/>
          <w:sz w:val="18"/>
          <w:szCs w:val="18"/>
          <w:lang w:eastAsia="ro-RO"/>
        </w:rPr>
        <w:t xml:space="preserve">, </w:t>
      </w:r>
      <w:r w:rsidRPr="00AD289C">
        <w:rPr>
          <w:rFonts w:ascii="Times New Roman" w:hAnsi="Times New Roman" w:cs="Times New Roman"/>
          <w:sz w:val="18"/>
          <w:szCs w:val="18"/>
          <w:lang w:val="es-ES"/>
        </w:rPr>
        <w:t xml:space="preserve">în perioada de valabilitate  a prezentului contract, </w:t>
      </w:r>
      <w:r w:rsidR="00E8092A">
        <w:rPr>
          <w:rFonts w:ascii="Times New Roman" w:hAnsi="Times New Roman" w:cs="Times New Roman"/>
          <w:sz w:val="18"/>
          <w:szCs w:val="18"/>
          <w:lang w:val="es-ES"/>
        </w:rPr>
        <w:t xml:space="preserve">în </w:t>
      </w:r>
      <w:r w:rsidRPr="00AD289C">
        <w:rPr>
          <w:rFonts w:ascii="Times New Roman" w:hAnsi="Times New Roman" w:cs="Times New Roman"/>
          <w:sz w:val="18"/>
          <w:szCs w:val="18"/>
          <w:lang w:val="es-ES"/>
        </w:rPr>
        <w:t>conform</w:t>
      </w:r>
      <w:r w:rsidR="00E8092A">
        <w:rPr>
          <w:rFonts w:ascii="Times New Roman" w:hAnsi="Times New Roman" w:cs="Times New Roman"/>
          <w:sz w:val="18"/>
          <w:szCs w:val="18"/>
          <w:lang w:val="es-ES"/>
        </w:rPr>
        <w:t>itate cu</w:t>
      </w:r>
      <w:r w:rsidRPr="00AD289C">
        <w:rPr>
          <w:rFonts w:ascii="Times New Roman" w:hAnsi="Times New Roman" w:cs="Times New Roman"/>
          <w:sz w:val="18"/>
          <w:szCs w:val="18"/>
          <w:lang w:val="es-ES"/>
        </w:rPr>
        <w:t xml:space="preserve"> precizăril</w:t>
      </w:r>
      <w:r w:rsidR="00E8092A">
        <w:rPr>
          <w:rFonts w:ascii="Times New Roman" w:hAnsi="Times New Roman" w:cs="Times New Roman"/>
          <w:sz w:val="18"/>
          <w:szCs w:val="18"/>
          <w:lang w:val="es-ES"/>
        </w:rPr>
        <w:t>e</w:t>
      </w:r>
      <w:r w:rsidRPr="00AD289C">
        <w:rPr>
          <w:rFonts w:ascii="Times New Roman" w:hAnsi="Times New Roman" w:cs="Times New Roman"/>
          <w:sz w:val="18"/>
          <w:szCs w:val="18"/>
          <w:lang w:val="es-ES"/>
        </w:rPr>
        <w:t xml:space="preserve"> </w:t>
      </w:r>
      <w:r w:rsidR="00E8092A">
        <w:rPr>
          <w:rFonts w:ascii="Times New Roman" w:hAnsi="Times New Roman" w:cs="Times New Roman"/>
          <w:sz w:val="18"/>
          <w:szCs w:val="18"/>
          <w:lang w:val="es-ES"/>
        </w:rPr>
        <w:t xml:space="preserve">din </w:t>
      </w:r>
      <w:r w:rsidRPr="00AD289C">
        <w:rPr>
          <w:rFonts w:ascii="Times New Roman" w:hAnsi="Times New Roman" w:cs="Times New Roman"/>
          <w:sz w:val="18"/>
          <w:szCs w:val="18"/>
          <w:lang w:val="es-ES"/>
        </w:rPr>
        <w:t>caietul de sarcini al Achizitorului - anexă la prezentului contract</w:t>
      </w:r>
      <w:r w:rsidR="00E8092A">
        <w:rPr>
          <w:rFonts w:ascii="Times New Roman" w:hAnsi="Times New Roman" w:cs="Times New Roman"/>
          <w:sz w:val="18"/>
          <w:szCs w:val="18"/>
          <w:lang w:val="es-ES"/>
        </w:rPr>
        <w:t>,</w:t>
      </w:r>
      <w:r w:rsidR="00D2514D">
        <w:rPr>
          <w:rFonts w:ascii="Times New Roman" w:hAnsi="Times New Roman" w:cs="Times New Roman"/>
          <w:sz w:val="18"/>
          <w:szCs w:val="18"/>
          <w:lang w:val="es-ES"/>
        </w:rPr>
        <w:t xml:space="preserve"> ale ofertei tehnice și financiare, precum și </w:t>
      </w:r>
      <w:r w:rsidR="00E8092A" w:rsidRPr="00E8092A">
        <w:rPr>
          <w:rFonts w:ascii="Times New Roman" w:hAnsi="Times New Roman" w:cs="Times New Roman"/>
          <w:sz w:val="18"/>
          <w:szCs w:val="18"/>
          <w:lang w:val="es-ES"/>
        </w:rPr>
        <w:t>cu dispozițiile legale, aprobările, standardele tehnice, profesionale și de calitate în vigoare.</w:t>
      </w:r>
    </w:p>
    <w:p w14:paraId="63C5BC82" w14:textId="3361B4ED" w:rsidR="00967A05" w:rsidRPr="00AD289C" w:rsidRDefault="00967A05" w:rsidP="009E3EB0">
      <w:pPr>
        <w:jc w:val="both"/>
        <w:rPr>
          <w:rFonts w:ascii="Times New Roman" w:eastAsia="Calibri" w:hAnsi="Times New Roman" w:cs="Times New Roman"/>
          <w:sz w:val="18"/>
          <w:szCs w:val="18"/>
          <w:lang w:val="es-ES"/>
        </w:rPr>
      </w:pPr>
      <w:r w:rsidRPr="00AD289C">
        <w:rPr>
          <w:rFonts w:ascii="Times New Roman" w:eastAsia="Calibri" w:hAnsi="Times New Roman" w:cs="Times New Roman"/>
          <w:sz w:val="18"/>
          <w:szCs w:val="18"/>
          <w:lang w:val="es-ES"/>
        </w:rPr>
        <w:lastRenderedPageBreak/>
        <w:t>4.</w:t>
      </w:r>
      <w:r w:rsidR="00FE0180">
        <w:rPr>
          <w:rFonts w:ascii="Times New Roman" w:eastAsia="Calibri" w:hAnsi="Times New Roman" w:cs="Times New Roman"/>
          <w:sz w:val="18"/>
          <w:szCs w:val="18"/>
          <w:lang w:val="es-ES"/>
        </w:rPr>
        <w:t>2</w:t>
      </w:r>
      <w:r w:rsidR="00CC6775">
        <w:rPr>
          <w:rFonts w:ascii="Times New Roman" w:eastAsia="Calibri" w:hAnsi="Times New Roman" w:cs="Times New Roman"/>
          <w:sz w:val="18"/>
          <w:szCs w:val="18"/>
          <w:lang w:val="es-ES"/>
        </w:rPr>
        <w:t>.</w:t>
      </w:r>
      <w:r w:rsidR="00CC6775" w:rsidRPr="00AD289C">
        <w:rPr>
          <w:rFonts w:ascii="Times New Roman" w:eastAsia="Calibri" w:hAnsi="Times New Roman" w:cs="Times New Roman"/>
          <w:sz w:val="18"/>
          <w:szCs w:val="18"/>
          <w:lang w:val="es-ES"/>
        </w:rPr>
        <w:t xml:space="preserve"> </w:t>
      </w:r>
      <w:r w:rsidRPr="00AD289C">
        <w:rPr>
          <w:rFonts w:ascii="Times New Roman" w:eastAsia="Calibri" w:hAnsi="Times New Roman" w:cs="Times New Roman"/>
          <w:sz w:val="18"/>
          <w:szCs w:val="18"/>
          <w:lang w:val="es-ES"/>
        </w:rPr>
        <w:t xml:space="preserve">Produsele care fac obiectul prezentului contract, clar definite, de Furnizor, prin model / brand , cantitate, preţ, caracteristici tehnice, sunt cele prevăzute în </w:t>
      </w:r>
      <w:r w:rsidRPr="00AD289C">
        <w:rPr>
          <w:rFonts w:ascii="Times New Roman" w:eastAsia="Calibri" w:hAnsi="Times New Roman" w:cs="Times New Roman"/>
          <w:i/>
          <w:sz w:val="18"/>
          <w:szCs w:val="18"/>
          <w:lang w:val="es-ES"/>
        </w:rPr>
        <w:t>Tabelul I</w:t>
      </w:r>
      <w:r w:rsidRPr="00AD289C">
        <w:rPr>
          <w:rFonts w:ascii="Times New Roman" w:eastAsia="Calibri" w:hAnsi="Times New Roman" w:cs="Times New Roman"/>
          <w:sz w:val="18"/>
          <w:szCs w:val="18"/>
          <w:lang w:val="es-ES"/>
        </w:rPr>
        <w:t xml:space="preserve"> al prezentului </w:t>
      </w:r>
      <w:r w:rsidR="00E8092A" w:rsidRPr="00E8092A">
        <w:rPr>
          <w:rFonts w:ascii="Times New Roman" w:eastAsia="Calibri" w:hAnsi="Times New Roman" w:cs="Times New Roman"/>
          <w:sz w:val="18"/>
          <w:szCs w:val="18"/>
          <w:lang w:val="es-ES"/>
        </w:rPr>
        <w:t xml:space="preserve">contract </w:t>
      </w:r>
      <w:r w:rsidRPr="00AD289C">
        <w:rPr>
          <w:rFonts w:ascii="Times New Roman" w:eastAsia="Calibri" w:hAnsi="Times New Roman" w:cs="Times New Roman"/>
          <w:sz w:val="18"/>
          <w:szCs w:val="18"/>
          <w:lang w:val="es-ES"/>
        </w:rPr>
        <w:t xml:space="preserve">– respectiv:  </w:t>
      </w:r>
    </w:p>
    <w:p w14:paraId="33DDAAE2" w14:textId="77777777" w:rsidR="00967A05" w:rsidRPr="00AD289C" w:rsidRDefault="00967A05" w:rsidP="00FE0180">
      <w:pPr>
        <w:spacing w:after="0"/>
        <w:jc w:val="both"/>
        <w:rPr>
          <w:rFonts w:ascii="Times New Roman" w:eastAsia="Calibri" w:hAnsi="Times New Roman" w:cs="Times New Roman"/>
          <w:sz w:val="18"/>
          <w:szCs w:val="18"/>
          <w:lang w:val="es-ES"/>
        </w:rPr>
      </w:pPr>
      <w:r w:rsidRPr="00AD289C">
        <w:rPr>
          <w:rFonts w:ascii="Times New Roman" w:eastAsia="Calibri" w:hAnsi="Times New Roman" w:cs="Times New Roman"/>
          <w:i/>
          <w:sz w:val="18"/>
          <w:szCs w:val="18"/>
          <w:lang w:val="es-ES"/>
        </w:rPr>
        <w:t>Tabelul I</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50"/>
        <w:gridCol w:w="2430"/>
        <w:gridCol w:w="810"/>
        <w:gridCol w:w="1080"/>
        <w:gridCol w:w="1260"/>
        <w:gridCol w:w="1440"/>
      </w:tblGrid>
      <w:tr w:rsidR="00967A05" w:rsidRPr="00AD289C" w14:paraId="5ACC099D" w14:textId="77777777" w:rsidTr="00E20B93">
        <w:trPr>
          <w:trHeight w:val="299"/>
        </w:trPr>
        <w:tc>
          <w:tcPr>
            <w:tcW w:w="555" w:type="dxa"/>
            <w:vAlign w:val="center"/>
          </w:tcPr>
          <w:p w14:paraId="59F169E8" w14:textId="77777777" w:rsidR="00967A05" w:rsidRPr="000E36B9" w:rsidRDefault="00967A05" w:rsidP="000E36B9">
            <w:pPr>
              <w:spacing w:after="0"/>
              <w:jc w:val="both"/>
              <w:rPr>
                <w:rFonts w:ascii="Times New Roman" w:hAnsi="Times New Roman" w:cs="Times New Roman"/>
                <w:b/>
                <w:bCs/>
                <w:sz w:val="18"/>
                <w:szCs w:val="18"/>
                <w:lang w:eastAsia="ro-RO"/>
              </w:rPr>
            </w:pPr>
            <w:r w:rsidRPr="000E36B9">
              <w:rPr>
                <w:rFonts w:ascii="Times New Roman" w:hAnsi="Times New Roman" w:cs="Times New Roman"/>
                <w:b/>
                <w:bCs/>
                <w:sz w:val="18"/>
                <w:szCs w:val="18"/>
                <w:lang w:eastAsia="ro-RO"/>
              </w:rPr>
              <w:t>Nr. crt.</w:t>
            </w:r>
          </w:p>
        </w:tc>
        <w:tc>
          <w:tcPr>
            <w:tcW w:w="2250" w:type="dxa"/>
            <w:shd w:val="clear" w:color="auto" w:fill="auto"/>
            <w:vAlign w:val="center"/>
          </w:tcPr>
          <w:p w14:paraId="1D78BFE7" w14:textId="77777777" w:rsidR="00967A05" w:rsidRPr="000E36B9" w:rsidRDefault="00967A05" w:rsidP="000E36B9">
            <w:pPr>
              <w:spacing w:after="0"/>
              <w:jc w:val="both"/>
              <w:rPr>
                <w:rFonts w:ascii="Times New Roman" w:eastAsia="Calibri" w:hAnsi="Times New Roman" w:cs="Times New Roman"/>
                <w:b/>
                <w:bCs/>
                <w:sz w:val="18"/>
                <w:szCs w:val="18"/>
                <w:lang w:eastAsia="ro-RO"/>
              </w:rPr>
            </w:pPr>
            <w:r w:rsidRPr="000E36B9">
              <w:rPr>
                <w:rFonts w:ascii="Times New Roman" w:hAnsi="Times New Roman" w:cs="Times New Roman"/>
                <w:b/>
                <w:bCs/>
                <w:sz w:val="18"/>
                <w:szCs w:val="18"/>
                <w:lang w:eastAsia="ro-RO"/>
              </w:rPr>
              <w:t>Denumire PRODUS</w:t>
            </w:r>
          </w:p>
        </w:tc>
        <w:tc>
          <w:tcPr>
            <w:tcW w:w="2430" w:type="dxa"/>
            <w:shd w:val="clear" w:color="auto" w:fill="auto"/>
            <w:vAlign w:val="center"/>
          </w:tcPr>
          <w:p w14:paraId="3C66B37F" w14:textId="77777777" w:rsidR="00967A05" w:rsidRPr="000E36B9" w:rsidRDefault="00967A05" w:rsidP="000E36B9">
            <w:pPr>
              <w:spacing w:after="0"/>
              <w:jc w:val="both"/>
              <w:rPr>
                <w:rFonts w:ascii="Times New Roman" w:eastAsia="Calibri" w:hAnsi="Times New Roman" w:cs="Times New Roman"/>
                <w:b/>
                <w:bCs/>
                <w:sz w:val="18"/>
                <w:szCs w:val="18"/>
                <w:lang w:eastAsia="ro-RO"/>
              </w:rPr>
            </w:pPr>
            <w:r w:rsidRPr="000E36B9">
              <w:rPr>
                <w:rFonts w:ascii="Times New Roman" w:hAnsi="Times New Roman" w:cs="Times New Roman"/>
                <w:b/>
                <w:bCs/>
                <w:sz w:val="18"/>
                <w:szCs w:val="18"/>
                <w:lang w:eastAsia="ro-RO"/>
              </w:rPr>
              <w:t>Informatii produs</w:t>
            </w:r>
          </w:p>
        </w:tc>
        <w:tc>
          <w:tcPr>
            <w:tcW w:w="810" w:type="dxa"/>
            <w:shd w:val="clear" w:color="auto" w:fill="auto"/>
            <w:vAlign w:val="center"/>
          </w:tcPr>
          <w:p w14:paraId="4B00D9EA" w14:textId="77777777" w:rsidR="00967A05" w:rsidRPr="000E36B9" w:rsidRDefault="00967A05" w:rsidP="000E36B9">
            <w:pPr>
              <w:spacing w:after="0"/>
              <w:jc w:val="both"/>
              <w:rPr>
                <w:rFonts w:ascii="Times New Roman" w:eastAsia="Calibri" w:hAnsi="Times New Roman" w:cs="Times New Roman"/>
                <w:b/>
                <w:bCs/>
                <w:sz w:val="18"/>
                <w:szCs w:val="18"/>
                <w:lang w:eastAsia="ro-RO"/>
              </w:rPr>
            </w:pPr>
            <w:r w:rsidRPr="000E36B9">
              <w:rPr>
                <w:rFonts w:ascii="Times New Roman" w:eastAsia="Calibri" w:hAnsi="Times New Roman" w:cs="Times New Roman"/>
                <w:b/>
                <w:bCs/>
                <w:sz w:val="18"/>
                <w:szCs w:val="18"/>
                <w:lang w:eastAsia="ro-RO"/>
              </w:rPr>
              <w:t>U.M.</w:t>
            </w:r>
          </w:p>
        </w:tc>
        <w:tc>
          <w:tcPr>
            <w:tcW w:w="1080" w:type="dxa"/>
            <w:vAlign w:val="center"/>
          </w:tcPr>
          <w:p w14:paraId="7AB4CA7C" w14:textId="77777777" w:rsidR="00967A05" w:rsidRPr="000E36B9" w:rsidRDefault="00967A05" w:rsidP="000E36B9">
            <w:pPr>
              <w:spacing w:after="0"/>
              <w:jc w:val="both"/>
              <w:rPr>
                <w:rFonts w:ascii="Times New Roman" w:eastAsia="Calibri" w:hAnsi="Times New Roman" w:cs="Times New Roman"/>
                <w:b/>
                <w:bCs/>
                <w:sz w:val="18"/>
                <w:szCs w:val="18"/>
                <w:lang w:eastAsia="ro-RO"/>
              </w:rPr>
            </w:pPr>
            <w:r w:rsidRPr="000E36B9">
              <w:rPr>
                <w:rFonts w:ascii="Times New Roman" w:eastAsia="Calibri" w:hAnsi="Times New Roman" w:cs="Times New Roman"/>
                <w:b/>
                <w:bCs/>
                <w:sz w:val="18"/>
                <w:szCs w:val="18"/>
                <w:lang w:eastAsia="ro-RO"/>
              </w:rPr>
              <w:t>Cant</w:t>
            </w:r>
            <w:r w:rsidRPr="000E36B9">
              <w:rPr>
                <w:rFonts w:ascii="Times New Roman" w:hAnsi="Times New Roman" w:cs="Times New Roman"/>
                <w:b/>
                <w:bCs/>
                <w:sz w:val="18"/>
                <w:szCs w:val="18"/>
                <w:lang w:eastAsia="ro-RO"/>
              </w:rPr>
              <w:t>itate</w:t>
            </w:r>
          </w:p>
        </w:tc>
        <w:tc>
          <w:tcPr>
            <w:tcW w:w="1260" w:type="dxa"/>
            <w:vAlign w:val="center"/>
          </w:tcPr>
          <w:p w14:paraId="04C8E725" w14:textId="77777777" w:rsidR="00967A05" w:rsidRPr="000E36B9" w:rsidRDefault="00967A05" w:rsidP="000E36B9">
            <w:pPr>
              <w:spacing w:after="0"/>
              <w:jc w:val="both"/>
              <w:rPr>
                <w:rFonts w:ascii="Times New Roman" w:hAnsi="Times New Roman" w:cs="Times New Roman"/>
                <w:b/>
                <w:bCs/>
                <w:sz w:val="18"/>
                <w:szCs w:val="18"/>
                <w:lang w:val="it-IT" w:eastAsia="ro-RO"/>
              </w:rPr>
            </w:pPr>
            <w:r w:rsidRPr="000E36B9">
              <w:rPr>
                <w:rFonts w:ascii="Times New Roman" w:eastAsia="Calibri" w:hAnsi="Times New Roman" w:cs="Times New Roman"/>
                <w:b/>
                <w:bCs/>
                <w:sz w:val="18"/>
                <w:szCs w:val="18"/>
                <w:lang w:val="it-IT" w:eastAsia="ro-RO"/>
              </w:rPr>
              <w:t>Pre</w:t>
            </w:r>
            <w:r w:rsidRPr="000E36B9">
              <w:rPr>
                <w:rFonts w:ascii="Times New Roman" w:hAnsi="Times New Roman" w:cs="Times New Roman"/>
                <w:b/>
                <w:bCs/>
                <w:sz w:val="18"/>
                <w:szCs w:val="18"/>
                <w:lang w:val="it-IT" w:eastAsia="ro-RO"/>
              </w:rPr>
              <w:t xml:space="preserve">ț </w:t>
            </w:r>
            <w:r w:rsidRPr="000E36B9">
              <w:rPr>
                <w:rFonts w:ascii="Times New Roman" w:eastAsia="Calibri" w:hAnsi="Times New Roman" w:cs="Times New Roman"/>
                <w:b/>
                <w:bCs/>
                <w:sz w:val="18"/>
                <w:szCs w:val="18"/>
                <w:lang w:val="it-IT" w:eastAsia="ro-RO"/>
              </w:rPr>
              <w:t>unitar</w:t>
            </w:r>
            <w:r w:rsidRPr="000E36B9">
              <w:rPr>
                <w:rFonts w:ascii="Times New Roman" w:hAnsi="Times New Roman" w:cs="Times New Roman"/>
                <w:b/>
                <w:bCs/>
                <w:sz w:val="18"/>
                <w:szCs w:val="18"/>
                <w:lang w:val="it-IT" w:eastAsia="ro-RO"/>
              </w:rPr>
              <w:t xml:space="preserve">  </w:t>
            </w:r>
          </w:p>
          <w:p w14:paraId="2A581FBB" w14:textId="77777777" w:rsidR="00967A05" w:rsidRPr="000E36B9" w:rsidRDefault="00967A05" w:rsidP="000E36B9">
            <w:pPr>
              <w:spacing w:after="0"/>
              <w:jc w:val="both"/>
              <w:rPr>
                <w:rFonts w:ascii="Times New Roman" w:eastAsia="Calibri" w:hAnsi="Times New Roman" w:cs="Times New Roman"/>
                <w:b/>
                <w:bCs/>
                <w:i/>
                <w:sz w:val="18"/>
                <w:szCs w:val="18"/>
                <w:lang w:val="it-IT" w:eastAsia="ro-RO"/>
              </w:rPr>
            </w:pPr>
            <w:r w:rsidRPr="000E36B9">
              <w:rPr>
                <w:rFonts w:ascii="Times New Roman" w:hAnsi="Times New Roman" w:cs="Times New Roman"/>
                <w:b/>
                <w:bCs/>
                <w:i/>
                <w:sz w:val="18"/>
                <w:szCs w:val="18"/>
                <w:lang w:val="it-IT" w:eastAsia="ro-RO"/>
              </w:rPr>
              <w:t>(</w:t>
            </w:r>
            <w:r w:rsidRPr="000E36B9">
              <w:rPr>
                <w:rFonts w:ascii="Times New Roman" w:eastAsia="Calibri" w:hAnsi="Times New Roman" w:cs="Times New Roman"/>
                <w:b/>
                <w:bCs/>
                <w:i/>
                <w:sz w:val="18"/>
                <w:szCs w:val="18"/>
                <w:lang w:val="it-IT" w:eastAsia="ro-RO"/>
              </w:rPr>
              <w:t xml:space="preserve">lei fără </w:t>
            </w:r>
            <w:r w:rsidRPr="000E36B9">
              <w:rPr>
                <w:rFonts w:ascii="Times New Roman" w:hAnsi="Times New Roman" w:cs="Times New Roman"/>
                <w:b/>
                <w:bCs/>
                <w:i/>
                <w:sz w:val="18"/>
                <w:szCs w:val="18"/>
                <w:lang w:val="it-IT" w:eastAsia="ro-RO"/>
              </w:rPr>
              <w:t>TVA)</w:t>
            </w:r>
          </w:p>
        </w:tc>
        <w:tc>
          <w:tcPr>
            <w:tcW w:w="1440" w:type="dxa"/>
            <w:vAlign w:val="center"/>
          </w:tcPr>
          <w:p w14:paraId="11C5FFA2" w14:textId="77777777" w:rsidR="00967A05" w:rsidRPr="000E36B9" w:rsidRDefault="00967A05" w:rsidP="000E36B9">
            <w:pPr>
              <w:spacing w:after="0"/>
              <w:jc w:val="both"/>
              <w:rPr>
                <w:rFonts w:ascii="Times New Roman" w:hAnsi="Times New Roman" w:cs="Times New Roman"/>
                <w:b/>
                <w:bCs/>
                <w:sz w:val="18"/>
                <w:szCs w:val="18"/>
                <w:lang w:eastAsia="ro-RO"/>
              </w:rPr>
            </w:pPr>
            <w:r w:rsidRPr="000E36B9">
              <w:rPr>
                <w:rFonts w:ascii="Times New Roman" w:eastAsia="Calibri" w:hAnsi="Times New Roman" w:cs="Times New Roman"/>
                <w:b/>
                <w:bCs/>
                <w:sz w:val="18"/>
                <w:szCs w:val="18"/>
                <w:lang w:eastAsia="ro-RO"/>
              </w:rPr>
              <w:t>Valoare</w:t>
            </w:r>
          </w:p>
          <w:p w14:paraId="73ECB441" w14:textId="77777777" w:rsidR="00967A05" w:rsidRPr="000E36B9" w:rsidRDefault="00967A05" w:rsidP="000E36B9">
            <w:pPr>
              <w:spacing w:after="0"/>
              <w:jc w:val="both"/>
              <w:rPr>
                <w:rFonts w:ascii="Times New Roman" w:eastAsia="Calibri" w:hAnsi="Times New Roman" w:cs="Times New Roman"/>
                <w:b/>
                <w:bCs/>
                <w:i/>
                <w:sz w:val="18"/>
                <w:szCs w:val="18"/>
                <w:lang w:eastAsia="ro-RO"/>
              </w:rPr>
            </w:pPr>
            <w:r w:rsidRPr="000E36B9">
              <w:rPr>
                <w:rFonts w:ascii="Times New Roman" w:hAnsi="Times New Roman" w:cs="Times New Roman"/>
                <w:b/>
                <w:bCs/>
                <w:i/>
                <w:sz w:val="18"/>
                <w:szCs w:val="18"/>
                <w:lang w:eastAsia="ro-RO"/>
              </w:rPr>
              <w:t>(</w:t>
            </w:r>
            <w:r w:rsidRPr="000E36B9">
              <w:rPr>
                <w:rFonts w:ascii="Times New Roman" w:eastAsia="Calibri" w:hAnsi="Times New Roman" w:cs="Times New Roman"/>
                <w:b/>
                <w:bCs/>
                <w:i/>
                <w:sz w:val="18"/>
                <w:szCs w:val="18"/>
                <w:lang w:eastAsia="ro-RO"/>
              </w:rPr>
              <w:t xml:space="preserve">lei fără </w:t>
            </w:r>
            <w:r w:rsidRPr="000E36B9">
              <w:rPr>
                <w:rFonts w:ascii="Times New Roman" w:hAnsi="Times New Roman" w:cs="Times New Roman"/>
                <w:b/>
                <w:bCs/>
                <w:i/>
                <w:sz w:val="18"/>
                <w:szCs w:val="18"/>
                <w:lang w:eastAsia="ro-RO"/>
              </w:rPr>
              <w:t>TVA)</w:t>
            </w:r>
          </w:p>
        </w:tc>
      </w:tr>
      <w:tr w:rsidR="00967A05" w:rsidRPr="00AD289C" w14:paraId="0CEB9E6B" w14:textId="77777777" w:rsidTr="000E36B9">
        <w:trPr>
          <w:trHeight w:val="285"/>
        </w:trPr>
        <w:tc>
          <w:tcPr>
            <w:tcW w:w="555" w:type="dxa"/>
            <w:vAlign w:val="center"/>
          </w:tcPr>
          <w:p w14:paraId="6099AA5E" w14:textId="77777777" w:rsidR="00967A05" w:rsidRPr="00AD289C" w:rsidRDefault="00967A05" w:rsidP="000E36B9">
            <w:pPr>
              <w:spacing w:after="0"/>
              <w:jc w:val="both"/>
              <w:rPr>
                <w:rFonts w:ascii="Times New Roman" w:hAnsi="Times New Roman" w:cs="Times New Roman"/>
                <w:bCs/>
                <w:sz w:val="18"/>
                <w:szCs w:val="18"/>
                <w:lang w:eastAsia="ro-RO"/>
              </w:rPr>
            </w:pPr>
            <w:r w:rsidRPr="00AD289C">
              <w:rPr>
                <w:rFonts w:ascii="Times New Roman" w:hAnsi="Times New Roman" w:cs="Times New Roman"/>
                <w:bCs/>
                <w:sz w:val="18"/>
                <w:szCs w:val="18"/>
                <w:lang w:eastAsia="ro-RO"/>
              </w:rPr>
              <w:t>1</w:t>
            </w:r>
          </w:p>
        </w:tc>
        <w:tc>
          <w:tcPr>
            <w:tcW w:w="2250" w:type="dxa"/>
            <w:shd w:val="clear" w:color="auto" w:fill="auto"/>
            <w:vAlign w:val="center"/>
          </w:tcPr>
          <w:p w14:paraId="0229CC4B" w14:textId="3E0FB2AE" w:rsidR="00967A05" w:rsidRPr="00AD289C" w:rsidRDefault="00CE438F" w:rsidP="000E36B9">
            <w:pPr>
              <w:spacing w:after="0"/>
              <w:jc w:val="both"/>
              <w:rPr>
                <w:rFonts w:ascii="Times New Roman" w:hAnsi="Times New Roman" w:cs="Times New Roman"/>
                <w:bCs/>
                <w:sz w:val="18"/>
                <w:szCs w:val="18"/>
                <w:lang w:eastAsia="ro-RO"/>
              </w:rPr>
            </w:pPr>
            <w:r>
              <w:rPr>
                <w:rFonts w:ascii="Times New Roman" w:hAnsi="Times New Roman" w:cs="Times New Roman"/>
                <w:bCs/>
                <w:sz w:val="18"/>
                <w:szCs w:val="18"/>
                <w:lang w:eastAsia="ro-RO"/>
              </w:rPr>
              <w:t xml:space="preserve">Ascensor de persaoane cu montaj inlcus </w:t>
            </w:r>
          </w:p>
        </w:tc>
        <w:tc>
          <w:tcPr>
            <w:tcW w:w="2430" w:type="dxa"/>
            <w:shd w:val="clear" w:color="auto" w:fill="auto"/>
            <w:vAlign w:val="center"/>
          </w:tcPr>
          <w:p w14:paraId="188EFB31" w14:textId="18406D2D" w:rsidR="00967A05" w:rsidRPr="00AD289C" w:rsidRDefault="00CE438F" w:rsidP="000E36B9">
            <w:pPr>
              <w:spacing w:after="0"/>
              <w:jc w:val="both"/>
              <w:rPr>
                <w:rFonts w:ascii="Times New Roman" w:hAnsi="Times New Roman" w:cs="Times New Roman"/>
                <w:bCs/>
                <w:sz w:val="18"/>
                <w:szCs w:val="18"/>
                <w:lang w:eastAsia="ro-RO"/>
              </w:rPr>
            </w:pPr>
            <w:r>
              <w:rPr>
                <w:rFonts w:ascii="Times New Roman" w:hAnsi="Times New Roman" w:cs="Times New Roman"/>
                <w:bCs/>
                <w:sz w:val="18"/>
                <w:szCs w:val="18"/>
                <w:lang w:eastAsia="ro-RO"/>
              </w:rPr>
              <w:t xml:space="preserve">Conform Caiet de sarcini </w:t>
            </w:r>
          </w:p>
        </w:tc>
        <w:tc>
          <w:tcPr>
            <w:tcW w:w="810" w:type="dxa"/>
            <w:shd w:val="clear" w:color="auto" w:fill="auto"/>
            <w:vAlign w:val="center"/>
          </w:tcPr>
          <w:p w14:paraId="40474525" w14:textId="26699A61" w:rsidR="00967A05" w:rsidRPr="00AD289C" w:rsidRDefault="00CE438F" w:rsidP="000E36B9">
            <w:pPr>
              <w:spacing w:after="0"/>
              <w:jc w:val="both"/>
              <w:rPr>
                <w:rFonts w:ascii="Times New Roman" w:hAnsi="Times New Roman" w:cs="Times New Roman"/>
                <w:bCs/>
                <w:sz w:val="18"/>
                <w:szCs w:val="18"/>
                <w:lang w:eastAsia="ro-RO"/>
              </w:rPr>
            </w:pPr>
            <w:r>
              <w:rPr>
                <w:rFonts w:ascii="Times New Roman" w:hAnsi="Times New Roman" w:cs="Times New Roman"/>
                <w:bCs/>
                <w:sz w:val="18"/>
                <w:szCs w:val="18"/>
                <w:lang w:eastAsia="ro-RO"/>
              </w:rPr>
              <w:t xml:space="preserve">Buc </w:t>
            </w:r>
          </w:p>
        </w:tc>
        <w:tc>
          <w:tcPr>
            <w:tcW w:w="1080" w:type="dxa"/>
            <w:vAlign w:val="center"/>
          </w:tcPr>
          <w:p w14:paraId="09346BB8" w14:textId="3C543635" w:rsidR="00967A05" w:rsidRPr="00AD289C" w:rsidRDefault="00CE438F" w:rsidP="000E36B9">
            <w:pPr>
              <w:spacing w:after="0"/>
              <w:jc w:val="both"/>
              <w:rPr>
                <w:rFonts w:ascii="Times New Roman" w:hAnsi="Times New Roman" w:cs="Times New Roman"/>
                <w:bCs/>
                <w:sz w:val="18"/>
                <w:szCs w:val="18"/>
                <w:lang w:eastAsia="ro-RO"/>
              </w:rPr>
            </w:pPr>
            <w:r>
              <w:rPr>
                <w:rFonts w:ascii="Times New Roman" w:hAnsi="Times New Roman" w:cs="Times New Roman"/>
                <w:bCs/>
                <w:sz w:val="18"/>
                <w:szCs w:val="18"/>
                <w:lang w:eastAsia="ro-RO"/>
              </w:rPr>
              <w:t>1</w:t>
            </w:r>
          </w:p>
        </w:tc>
        <w:tc>
          <w:tcPr>
            <w:tcW w:w="1260" w:type="dxa"/>
            <w:vAlign w:val="center"/>
          </w:tcPr>
          <w:p w14:paraId="3B152C10" w14:textId="77777777" w:rsidR="00967A05" w:rsidRPr="00AD289C" w:rsidRDefault="00967A05" w:rsidP="000E36B9">
            <w:pPr>
              <w:spacing w:after="0"/>
              <w:jc w:val="both"/>
              <w:rPr>
                <w:rFonts w:ascii="Times New Roman" w:hAnsi="Times New Roman" w:cs="Times New Roman"/>
                <w:bCs/>
                <w:sz w:val="18"/>
                <w:szCs w:val="18"/>
                <w:lang w:eastAsia="ro-RO"/>
              </w:rPr>
            </w:pPr>
          </w:p>
        </w:tc>
        <w:tc>
          <w:tcPr>
            <w:tcW w:w="1440" w:type="dxa"/>
            <w:vAlign w:val="center"/>
          </w:tcPr>
          <w:p w14:paraId="364840D3" w14:textId="77777777" w:rsidR="00967A05" w:rsidRPr="00AD289C" w:rsidRDefault="00967A05" w:rsidP="000E36B9">
            <w:pPr>
              <w:spacing w:after="0"/>
              <w:jc w:val="both"/>
              <w:rPr>
                <w:rFonts w:ascii="Times New Roman" w:hAnsi="Times New Roman" w:cs="Times New Roman"/>
                <w:bCs/>
                <w:sz w:val="18"/>
                <w:szCs w:val="18"/>
                <w:lang w:eastAsia="ro-RO"/>
              </w:rPr>
            </w:pPr>
          </w:p>
        </w:tc>
      </w:tr>
      <w:tr w:rsidR="00967A05" w:rsidRPr="00AD289C" w14:paraId="6E2B5364" w14:textId="77777777" w:rsidTr="000E36B9">
        <w:trPr>
          <w:trHeight w:val="386"/>
        </w:trPr>
        <w:tc>
          <w:tcPr>
            <w:tcW w:w="8385" w:type="dxa"/>
            <w:gridSpan w:val="6"/>
            <w:vAlign w:val="center"/>
          </w:tcPr>
          <w:p w14:paraId="15F3014D" w14:textId="77777777" w:rsidR="00967A05" w:rsidRPr="000E36B9" w:rsidRDefault="00967A05" w:rsidP="000E36B9">
            <w:pPr>
              <w:spacing w:after="0"/>
              <w:jc w:val="right"/>
              <w:rPr>
                <w:rFonts w:ascii="Times New Roman" w:hAnsi="Times New Roman" w:cs="Times New Roman"/>
                <w:b/>
                <w:bCs/>
                <w:sz w:val="18"/>
                <w:szCs w:val="18"/>
                <w:lang w:eastAsia="ro-RO"/>
              </w:rPr>
            </w:pPr>
            <w:r w:rsidRPr="000E36B9">
              <w:rPr>
                <w:rFonts w:ascii="Times New Roman" w:hAnsi="Times New Roman" w:cs="Times New Roman"/>
                <w:b/>
                <w:bCs/>
                <w:sz w:val="18"/>
                <w:szCs w:val="18"/>
                <w:lang w:eastAsia="ro-RO"/>
              </w:rPr>
              <w:t xml:space="preserve">Total </w:t>
            </w:r>
            <w:r w:rsidRPr="000E36B9">
              <w:rPr>
                <w:rFonts w:ascii="Times New Roman" w:hAnsi="Times New Roman" w:cs="Times New Roman"/>
                <w:b/>
                <w:bCs/>
                <w:i/>
                <w:sz w:val="18"/>
                <w:szCs w:val="18"/>
                <w:lang w:eastAsia="ro-RO"/>
              </w:rPr>
              <w:t>(</w:t>
            </w:r>
            <w:r w:rsidRPr="000E36B9">
              <w:rPr>
                <w:rFonts w:ascii="Times New Roman" w:eastAsia="Calibri" w:hAnsi="Times New Roman" w:cs="Times New Roman"/>
                <w:b/>
                <w:bCs/>
                <w:i/>
                <w:sz w:val="18"/>
                <w:szCs w:val="18"/>
                <w:lang w:eastAsia="ro-RO"/>
              </w:rPr>
              <w:t xml:space="preserve">lei fără </w:t>
            </w:r>
            <w:r w:rsidRPr="000E36B9">
              <w:rPr>
                <w:rFonts w:ascii="Times New Roman" w:hAnsi="Times New Roman" w:cs="Times New Roman"/>
                <w:b/>
                <w:bCs/>
                <w:i/>
                <w:sz w:val="18"/>
                <w:szCs w:val="18"/>
                <w:lang w:eastAsia="ro-RO"/>
              </w:rPr>
              <w:t>TVA)</w:t>
            </w:r>
          </w:p>
        </w:tc>
        <w:tc>
          <w:tcPr>
            <w:tcW w:w="1440" w:type="dxa"/>
            <w:vAlign w:val="center"/>
          </w:tcPr>
          <w:p w14:paraId="2685982A" w14:textId="77777777" w:rsidR="00967A05" w:rsidRPr="000E36B9" w:rsidRDefault="00967A05" w:rsidP="000E36B9">
            <w:pPr>
              <w:spacing w:after="0"/>
              <w:jc w:val="both"/>
              <w:rPr>
                <w:rFonts w:ascii="Times New Roman" w:hAnsi="Times New Roman" w:cs="Times New Roman"/>
                <w:b/>
                <w:bCs/>
                <w:sz w:val="18"/>
                <w:szCs w:val="18"/>
                <w:lang w:eastAsia="ro-RO"/>
              </w:rPr>
            </w:pPr>
          </w:p>
        </w:tc>
      </w:tr>
      <w:tr w:rsidR="00967A05" w:rsidRPr="00AD289C" w14:paraId="5A4652A3" w14:textId="77777777" w:rsidTr="000E36B9">
        <w:trPr>
          <w:trHeight w:val="386"/>
        </w:trPr>
        <w:tc>
          <w:tcPr>
            <w:tcW w:w="8385" w:type="dxa"/>
            <w:gridSpan w:val="6"/>
            <w:vAlign w:val="center"/>
          </w:tcPr>
          <w:p w14:paraId="0F2B1A81" w14:textId="77777777" w:rsidR="00967A05" w:rsidRPr="000E36B9" w:rsidRDefault="00967A05" w:rsidP="000E36B9">
            <w:pPr>
              <w:spacing w:after="0"/>
              <w:jc w:val="right"/>
              <w:rPr>
                <w:rFonts w:ascii="Times New Roman" w:hAnsi="Times New Roman" w:cs="Times New Roman"/>
                <w:b/>
                <w:bCs/>
                <w:sz w:val="18"/>
                <w:szCs w:val="18"/>
                <w:lang w:eastAsia="ro-RO"/>
              </w:rPr>
            </w:pPr>
            <w:r w:rsidRPr="000E36B9">
              <w:rPr>
                <w:rFonts w:ascii="Times New Roman" w:hAnsi="Times New Roman" w:cs="Times New Roman"/>
                <w:b/>
                <w:bCs/>
                <w:sz w:val="18"/>
                <w:szCs w:val="18"/>
                <w:lang w:eastAsia="ro-RO"/>
              </w:rPr>
              <w:t>TVA (19%)</w:t>
            </w:r>
          </w:p>
        </w:tc>
        <w:tc>
          <w:tcPr>
            <w:tcW w:w="1440" w:type="dxa"/>
            <w:vAlign w:val="center"/>
          </w:tcPr>
          <w:p w14:paraId="03A489C7" w14:textId="77777777" w:rsidR="00967A05" w:rsidRPr="000E36B9" w:rsidRDefault="00967A05" w:rsidP="000E36B9">
            <w:pPr>
              <w:spacing w:after="0"/>
              <w:jc w:val="both"/>
              <w:rPr>
                <w:rFonts w:ascii="Times New Roman" w:hAnsi="Times New Roman" w:cs="Times New Roman"/>
                <w:b/>
                <w:bCs/>
                <w:sz w:val="18"/>
                <w:szCs w:val="18"/>
                <w:lang w:eastAsia="ro-RO"/>
              </w:rPr>
            </w:pPr>
          </w:p>
        </w:tc>
      </w:tr>
      <w:tr w:rsidR="00967A05" w:rsidRPr="00AD289C" w14:paraId="3AA27EBD" w14:textId="77777777" w:rsidTr="000E36B9">
        <w:trPr>
          <w:trHeight w:val="386"/>
        </w:trPr>
        <w:tc>
          <w:tcPr>
            <w:tcW w:w="8385" w:type="dxa"/>
            <w:gridSpan w:val="6"/>
            <w:vAlign w:val="center"/>
          </w:tcPr>
          <w:p w14:paraId="56DD0BA8" w14:textId="77777777" w:rsidR="00967A05" w:rsidRPr="000E36B9" w:rsidRDefault="00967A05" w:rsidP="000E36B9">
            <w:pPr>
              <w:spacing w:after="0"/>
              <w:jc w:val="right"/>
              <w:rPr>
                <w:rFonts w:ascii="Times New Roman" w:hAnsi="Times New Roman" w:cs="Times New Roman"/>
                <w:b/>
                <w:bCs/>
                <w:sz w:val="18"/>
                <w:szCs w:val="18"/>
                <w:lang w:eastAsia="ro-RO"/>
              </w:rPr>
            </w:pPr>
            <w:r w:rsidRPr="000E36B9">
              <w:rPr>
                <w:rFonts w:ascii="Times New Roman" w:hAnsi="Times New Roman" w:cs="Times New Roman"/>
                <w:b/>
                <w:bCs/>
                <w:sz w:val="18"/>
                <w:szCs w:val="18"/>
                <w:lang w:eastAsia="ro-RO"/>
              </w:rPr>
              <w:t xml:space="preserve">Total </w:t>
            </w:r>
            <w:r w:rsidRPr="000E36B9">
              <w:rPr>
                <w:rFonts w:ascii="Times New Roman" w:hAnsi="Times New Roman" w:cs="Times New Roman"/>
                <w:b/>
                <w:bCs/>
                <w:i/>
                <w:sz w:val="18"/>
                <w:szCs w:val="18"/>
                <w:lang w:eastAsia="ro-RO"/>
              </w:rPr>
              <w:t>(</w:t>
            </w:r>
            <w:r w:rsidRPr="000E36B9">
              <w:rPr>
                <w:rFonts w:ascii="Times New Roman" w:eastAsia="Calibri" w:hAnsi="Times New Roman" w:cs="Times New Roman"/>
                <w:b/>
                <w:bCs/>
                <w:i/>
                <w:sz w:val="18"/>
                <w:szCs w:val="18"/>
                <w:lang w:eastAsia="ro-RO"/>
              </w:rPr>
              <w:t xml:space="preserve">lei </w:t>
            </w:r>
            <w:r w:rsidRPr="000E36B9">
              <w:rPr>
                <w:rFonts w:ascii="Times New Roman" w:hAnsi="Times New Roman" w:cs="Times New Roman"/>
                <w:b/>
                <w:bCs/>
                <w:i/>
                <w:sz w:val="18"/>
                <w:szCs w:val="18"/>
                <w:lang w:eastAsia="ro-RO"/>
              </w:rPr>
              <w:t>cu</w:t>
            </w:r>
            <w:r w:rsidRPr="000E36B9">
              <w:rPr>
                <w:rFonts w:ascii="Times New Roman" w:eastAsia="Calibri" w:hAnsi="Times New Roman" w:cs="Times New Roman"/>
                <w:b/>
                <w:bCs/>
                <w:i/>
                <w:sz w:val="18"/>
                <w:szCs w:val="18"/>
                <w:lang w:eastAsia="ro-RO"/>
              </w:rPr>
              <w:t xml:space="preserve"> </w:t>
            </w:r>
            <w:r w:rsidRPr="000E36B9">
              <w:rPr>
                <w:rFonts w:ascii="Times New Roman" w:hAnsi="Times New Roman" w:cs="Times New Roman"/>
                <w:b/>
                <w:bCs/>
                <w:i/>
                <w:sz w:val="18"/>
                <w:szCs w:val="18"/>
                <w:lang w:eastAsia="ro-RO"/>
              </w:rPr>
              <w:t>TVA)</w:t>
            </w:r>
          </w:p>
        </w:tc>
        <w:tc>
          <w:tcPr>
            <w:tcW w:w="1440" w:type="dxa"/>
            <w:vAlign w:val="center"/>
          </w:tcPr>
          <w:p w14:paraId="79152111" w14:textId="77777777" w:rsidR="00967A05" w:rsidRPr="000E36B9" w:rsidRDefault="00967A05" w:rsidP="000E36B9">
            <w:pPr>
              <w:spacing w:after="0"/>
              <w:jc w:val="both"/>
              <w:rPr>
                <w:rFonts w:ascii="Times New Roman" w:hAnsi="Times New Roman" w:cs="Times New Roman"/>
                <w:b/>
                <w:bCs/>
                <w:sz w:val="18"/>
                <w:szCs w:val="18"/>
                <w:lang w:eastAsia="ro-RO"/>
              </w:rPr>
            </w:pPr>
          </w:p>
        </w:tc>
      </w:tr>
    </w:tbl>
    <w:p w14:paraId="06E4F25A" w14:textId="77777777" w:rsidR="00967A05" w:rsidRPr="00AD289C" w:rsidRDefault="00967A05" w:rsidP="000E36B9">
      <w:pPr>
        <w:spacing w:after="0"/>
        <w:jc w:val="both"/>
        <w:rPr>
          <w:rFonts w:ascii="Times New Roman" w:eastAsia="Calibri" w:hAnsi="Times New Roman" w:cs="Times New Roman"/>
          <w:sz w:val="18"/>
          <w:szCs w:val="18"/>
          <w:lang w:val="es-ES"/>
        </w:rPr>
      </w:pPr>
    </w:p>
    <w:p w14:paraId="18322A6F" w14:textId="5D6CC11E" w:rsidR="00967A05" w:rsidRPr="00AD289C" w:rsidRDefault="00967A05" w:rsidP="009E3EB0">
      <w:pPr>
        <w:jc w:val="both"/>
        <w:rPr>
          <w:rFonts w:ascii="Times New Roman" w:eastAsia="Calibri" w:hAnsi="Times New Roman" w:cs="Times New Roman"/>
          <w:sz w:val="18"/>
          <w:szCs w:val="18"/>
          <w:lang w:val="es-ES"/>
        </w:rPr>
      </w:pPr>
      <w:r w:rsidRPr="00AD289C">
        <w:rPr>
          <w:rFonts w:ascii="Times New Roman" w:eastAsia="Calibri" w:hAnsi="Times New Roman" w:cs="Times New Roman"/>
          <w:sz w:val="18"/>
          <w:szCs w:val="18"/>
          <w:lang w:val="es-ES"/>
        </w:rPr>
        <w:t>4.</w:t>
      </w:r>
      <w:r w:rsidR="004952BA">
        <w:rPr>
          <w:rFonts w:ascii="Times New Roman" w:eastAsia="Calibri" w:hAnsi="Times New Roman" w:cs="Times New Roman"/>
          <w:sz w:val="18"/>
          <w:szCs w:val="18"/>
          <w:lang w:val="es-ES"/>
        </w:rPr>
        <w:t>3</w:t>
      </w:r>
      <w:r w:rsidRPr="00AD289C">
        <w:rPr>
          <w:rFonts w:ascii="Times New Roman" w:eastAsia="Calibri" w:hAnsi="Times New Roman" w:cs="Times New Roman"/>
          <w:sz w:val="18"/>
          <w:szCs w:val="18"/>
          <w:lang w:val="es-ES"/>
        </w:rPr>
        <w:t xml:space="preserve"> Serviciile accesorii vânzării, </w:t>
      </w:r>
      <w:r w:rsidRPr="00AD289C">
        <w:rPr>
          <w:rFonts w:ascii="Times New Roman" w:hAnsi="Times New Roman" w:cs="Times New Roman"/>
          <w:sz w:val="18"/>
          <w:szCs w:val="18"/>
          <w:lang w:val="es-ES"/>
        </w:rPr>
        <w:t xml:space="preserve">pe care Furnizorul le va presta </w:t>
      </w:r>
      <w:r w:rsidRPr="00AD289C">
        <w:rPr>
          <w:rFonts w:ascii="Times New Roman" w:eastAsia="Calibri" w:hAnsi="Times New Roman" w:cs="Times New Roman"/>
          <w:sz w:val="18"/>
          <w:szCs w:val="18"/>
          <w:lang w:val="es-ES"/>
        </w:rPr>
        <w:t>Achizitorului, sunt</w:t>
      </w:r>
      <w:r w:rsidR="003717A3">
        <w:rPr>
          <w:rFonts w:ascii="Times New Roman" w:eastAsia="Calibri" w:hAnsi="Times New Roman" w:cs="Times New Roman"/>
          <w:sz w:val="18"/>
          <w:szCs w:val="18"/>
          <w:lang w:val="es-ES"/>
        </w:rPr>
        <w:t xml:space="preserve"> cele stabilite în caietul de sarcini și oferta tehnică, cum ar fi, dar fără a se limita la:</w:t>
      </w:r>
      <w:r w:rsidRPr="00AD289C">
        <w:rPr>
          <w:rFonts w:ascii="Times New Roman" w:eastAsia="Calibri" w:hAnsi="Times New Roman" w:cs="Times New Roman"/>
          <w:sz w:val="18"/>
          <w:szCs w:val="18"/>
          <w:lang w:val="es-ES"/>
        </w:rPr>
        <w:t xml:space="preserve"> transportul cu mijloace proprii adecvate, până la destinaţia finală</w:t>
      </w:r>
      <w:r w:rsidR="00FE0180">
        <w:rPr>
          <w:rFonts w:ascii="Times New Roman" w:eastAsia="Calibri" w:hAnsi="Times New Roman" w:cs="Times New Roman"/>
          <w:sz w:val="18"/>
          <w:szCs w:val="18"/>
          <w:lang w:val="es-ES"/>
        </w:rPr>
        <w:t xml:space="preserve"> – str. Take Ionescu nr. 11</w:t>
      </w:r>
      <w:r w:rsidR="004952BA">
        <w:rPr>
          <w:rFonts w:ascii="Times New Roman" w:eastAsia="Calibri" w:hAnsi="Times New Roman" w:cs="Times New Roman"/>
          <w:sz w:val="18"/>
          <w:szCs w:val="18"/>
          <w:lang w:val="es-ES"/>
        </w:rPr>
        <w:t xml:space="preserve">, sector 1 Bucure  </w:t>
      </w:r>
      <w:r w:rsidR="004952BA">
        <w:rPr>
          <w:rFonts w:ascii="Times New Roman" w:eastAsia="Calibri" w:hAnsi="Times New Roman" w:cs="Times New Roman"/>
          <w:sz w:val="18"/>
          <w:szCs w:val="18"/>
          <w:lang w:val="ro-RO"/>
        </w:rPr>
        <w:t>ș</w:t>
      </w:r>
      <w:r w:rsidR="004952BA">
        <w:rPr>
          <w:rFonts w:ascii="Times New Roman" w:eastAsia="Calibri" w:hAnsi="Times New Roman" w:cs="Times New Roman"/>
          <w:sz w:val="18"/>
          <w:szCs w:val="18"/>
          <w:lang w:val="es-ES"/>
        </w:rPr>
        <w:t xml:space="preserve">i </w:t>
      </w:r>
      <w:r w:rsidRPr="00AD289C">
        <w:rPr>
          <w:rFonts w:ascii="Times New Roman" w:hAnsi="Times New Roman" w:cs="Times New Roman"/>
          <w:sz w:val="18"/>
          <w:szCs w:val="18"/>
          <w:lang w:val="es-ES"/>
        </w:rPr>
        <w:t xml:space="preserve"> </w:t>
      </w:r>
      <w:r w:rsidRPr="00AD289C">
        <w:rPr>
          <w:rFonts w:ascii="Times New Roman" w:eastAsia="Calibri" w:hAnsi="Times New Roman" w:cs="Times New Roman"/>
          <w:sz w:val="18"/>
          <w:szCs w:val="18"/>
          <w:lang w:val="es-ES"/>
        </w:rPr>
        <w:t>precum şi operaţiunile de</w:t>
      </w:r>
      <w:r w:rsidR="008F4EE2">
        <w:rPr>
          <w:rFonts w:ascii="Times New Roman" w:eastAsia="Calibri" w:hAnsi="Times New Roman" w:cs="Times New Roman"/>
          <w:sz w:val="18"/>
          <w:szCs w:val="18"/>
          <w:lang w:val="es-ES"/>
        </w:rPr>
        <w:t xml:space="preserve"> descărcare-manipulare, </w:t>
      </w:r>
      <w:r w:rsidR="004952BA">
        <w:rPr>
          <w:rFonts w:ascii="Times New Roman" w:eastAsia="Calibri" w:hAnsi="Times New Roman" w:cs="Times New Roman"/>
          <w:sz w:val="18"/>
          <w:szCs w:val="18"/>
          <w:lang w:val="es-ES"/>
        </w:rPr>
        <w:t xml:space="preserve"> instalare și montaj </w:t>
      </w:r>
      <w:r w:rsidRPr="00AD289C">
        <w:rPr>
          <w:rFonts w:ascii="Times New Roman" w:eastAsia="Calibri" w:hAnsi="Times New Roman" w:cs="Times New Roman"/>
          <w:sz w:val="18"/>
          <w:szCs w:val="18"/>
          <w:lang w:val="es-ES"/>
        </w:rPr>
        <w:t xml:space="preserve"> </w:t>
      </w:r>
      <w:r w:rsidR="003717A3">
        <w:rPr>
          <w:rFonts w:ascii="Times New Roman" w:eastAsia="Calibri" w:hAnsi="Times New Roman" w:cs="Times New Roman"/>
          <w:sz w:val="18"/>
          <w:szCs w:val="18"/>
          <w:lang w:val="es-ES"/>
        </w:rPr>
        <w:t xml:space="preserve"> sau cele privind instruirea personalului Achizitorului în vederea utilizării eficiente a produselor</w:t>
      </w:r>
      <w:r w:rsidR="00E02041">
        <w:rPr>
          <w:rFonts w:ascii="Times New Roman" w:eastAsia="Calibri" w:hAnsi="Times New Roman" w:cs="Times New Roman"/>
          <w:sz w:val="18"/>
          <w:szCs w:val="18"/>
          <w:lang w:val="es-ES"/>
        </w:rPr>
        <w:t xml:space="preserve"> livrate</w:t>
      </w:r>
      <w:r w:rsidRPr="00AD289C">
        <w:rPr>
          <w:rFonts w:ascii="Times New Roman" w:eastAsia="Calibri" w:hAnsi="Times New Roman" w:cs="Times New Roman"/>
          <w:sz w:val="18"/>
          <w:szCs w:val="18"/>
          <w:lang w:val="es-ES"/>
        </w:rPr>
        <w:t xml:space="preserve">. Preţul serviciilor accesorii vânzării este inclus în preţul </w:t>
      </w:r>
      <w:r w:rsidR="00C911BA" w:rsidRPr="00AD289C">
        <w:rPr>
          <w:rFonts w:ascii="Times New Roman" w:eastAsia="Calibri" w:hAnsi="Times New Roman" w:cs="Times New Roman"/>
          <w:sz w:val="18"/>
          <w:szCs w:val="18"/>
          <w:lang w:val="es-ES"/>
        </w:rPr>
        <w:t>produselor</w:t>
      </w:r>
      <w:r w:rsidRPr="00AD289C">
        <w:rPr>
          <w:rFonts w:ascii="Times New Roman" w:eastAsia="Calibri" w:hAnsi="Times New Roman" w:cs="Times New Roman"/>
          <w:sz w:val="18"/>
          <w:szCs w:val="18"/>
          <w:lang w:val="es-ES"/>
        </w:rPr>
        <w:t xml:space="preserve"> specificat la art. 4.</w:t>
      </w:r>
      <w:r w:rsidR="00CE438F">
        <w:rPr>
          <w:rFonts w:ascii="Times New Roman" w:eastAsia="Calibri" w:hAnsi="Times New Roman" w:cs="Times New Roman"/>
          <w:sz w:val="18"/>
          <w:szCs w:val="18"/>
          <w:lang w:val="es-ES"/>
        </w:rPr>
        <w:t>2</w:t>
      </w:r>
      <w:r w:rsidRPr="00AD289C">
        <w:rPr>
          <w:rFonts w:ascii="Times New Roman" w:eastAsia="Calibri" w:hAnsi="Times New Roman" w:cs="Times New Roman"/>
          <w:sz w:val="18"/>
          <w:szCs w:val="18"/>
          <w:lang w:val="es-ES"/>
        </w:rPr>
        <w:t>. de mai sus .</w:t>
      </w:r>
    </w:p>
    <w:p w14:paraId="57929F97" w14:textId="5E6B0E05" w:rsidR="00967A05" w:rsidRPr="00AD289C" w:rsidRDefault="00967A05" w:rsidP="009E3EB0">
      <w:pPr>
        <w:jc w:val="both"/>
        <w:rPr>
          <w:rFonts w:ascii="Times New Roman" w:hAnsi="Times New Roman" w:cs="Times New Roman"/>
          <w:sz w:val="18"/>
          <w:szCs w:val="18"/>
          <w:lang w:val="es-ES"/>
        </w:rPr>
      </w:pPr>
      <w:r w:rsidRPr="00AD289C">
        <w:rPr>
          <w:rFonts w:ascii="Times New Roman" w:hAnsi="Times New Roman" w:cs="Times New Roman"/>
          <w:sz w:val="18"/>
          <w:szCs w:val="18"/>
          <w:lang w:val="es-ES"/>
        </w:rPr>
        <w:t>4.</w:t>
      </w:r>
      <w:r w:rsidR="00CC6775">
        <w:rPr>
          <w:rFonts w:ascii="Times New Roman" w:hAnsi="Times New Roman" w:cs="Times New Roman"/>
          <w:sz w:val="18"/>
          <w:szCs w:val="18"/>
          <w:lang w:val="es-ES"/>
        </w:rPr>
        <w:t>7.</w:t>
      </w:r>
      <w:r w:rsidR="00CC6775" w:rsidRPr="00AD289C">
        <w:rPr>
          <w:rFonts w:ascii="Times New Roman" w:hAnsi="Times New Roman" w:cs="Times New Roman"/>
          <w:sz w:val="18"/>
          <w:szCs w:val="18"/>
          <w:lang w:val="es-ES"/>
        </w:rPr>
        <w:t xml:space="preserve"> </w:t>
      </w:r>
      <w:r w:rsidRPr="00AD289C">
        <w:rPr>
          <w:rFonts w:ascii="Times New Roman" w:hAnsi="Times New Roman" w:cs="Times New Roman"/>
          <w:sz w:val="18"/>
          <w:szCs w:val="18"/>
          <w:lang w:val="es-ES"/>
        </w:rPr>
        <w:t xml:space="preserve">Achizitorul se obligă să achiziţioneze, respectiv să cumpere şi să plătească preţul convenit în prezentul contract, conform </w:t>
      </w:r>
      <w:r w:rsidRPr="00AD289C">
        <w:rPr>
          <w:rFonts w:ascii="Times New Roman" w:hAnsi="Times New Roman" w:cs="Times New Roman"/>
          <w:i/>
          <w:sz w:val="18"/>
          <w:szCs w:val="18"/>
          <w:lang w:val="es-ES"/>
        </w:rPr>
        <w:t>Tabelului I</w:t>
      </w:r>
      <w:r w:rsidRPr="00AD289C">
        <w:rPr>
          <w:rFonts w:ascii="Times New Roman" w:hAnsi="Times New Roman" w:cs="Times New Roman"/>
          <w:sz w:val="18"/>
          <w:szCs w:val="18"/>
          <w:lang w:val="es-ES"/>
        </w:rPr>
        <w:t xml:space="preserve">. </w:t>
      </w:r>
    </w:p>
    <w:p w14:paraId="2F0157B2" w14:textId="77777777" w:rsidR="00967A05" w:rsidRPr="009E3EB0" w:rsidRDefault="00967A05" w:rsidP="009E3EB0">
      <w:pPr>
        <w:jc w:val="both"/>
        <w:rPr>
          <w:rFonts w:ascii="Times New Roman" w:hAnsi="Times New Roman" w:cs="Times New Roman"/>
          <w:b/>
          <w:bCs/>
          <w:sz w:val="18"/>
          <w:szCs w:val="18"/>
          <w:lang w:val="es-ES"/>
        </w:rPr>
      </w:pPr>
      <w:r w:rsidRPr="009E3EB0">
        <w:rPr>
          <w:rFonts w:ascii="Times New Roman" w:hAnsi="Times New Roman" w:cs="Times New Roman"/>
          <w:b/>
          <w:bCs/>
          <w:sz w:val="18"/>
          <w:szCs w:val="18"/>
          <w:lang w:val="es-ES"/>
        </w:rPr>
        <w:t>5. PREŢUL CONTRACTULUI</w:t>
      </w:r>
    </w:p>
    <w:p w14:paraId="618E1A75" w14:textId="77777777" w:rsidR="00967A05" w:rsidRPr="00AD289C" w:rsidRDefault="00967A05" w:rsidP="009E3EB0">
      <w:pPr>
        <w:jc w:val="both"/>
        <w:rPr>
          <w:rFonts w:ascii="Times New Roman" w:hAnsi="Times New Roman" w:cs="Times New Roman"/>
          <w:sz w:val="18"/>
          <w:szCs w:val="18"/>
          <w:lang w:val="es-ES"/>
        </w:rPr>
      </w:pPr>
      <w:r w:rsidRPr="00AD289C">
        <w:rPr>
          <w:rFonts w:ascii="Times New Roman" w:hAnsi="Times New Roman" w:cs="Times New Roman"/>
          <w:sz w:val="18"/>
          <w:szCs w:val="18"/>
          <w:lang w:val="es-ES"/>
        </w:rPr>
        <w:t xml:space="preserve">5.1 Preţul total al prezentului contract, respectiv preţul produselor corect și efectiv livrate, este de ……………… lei, la care se adaugă …………… </w:t>
      </w:r>
      <w:r w:rsidRPr="00AD289C">
        <w:rPr>
          <w:rFonts w:ascii="Times New Roman" w:hAnsi="Times New Roman" w:cs="Times New Roman"/>
          <w:iCs/>
          <w:sz w:val="18"/>
          <w:szCs w:val="18"/>
          <w:lang w:val="ro-RO"/>
        </w:rPr>
        <w:t>lei, reprezentând TVA</w:t>
      </w:r>
      <w:r w:rsidRPr="00AD289C">
        <w:rPr>
          <w:rFonts w:ascii="Times New Roman" w:hAnsi="Times New Roman" w:cs="Times New Roman"/>
          <w:sz w:val="18"/>
          <w:szCs w:val="18"/>
          <w:lang w:val="es-ES"/>
        </w:rPr>
        <w:t>.</w:t>
      </w:r>
      <w:r w:rsidRPr="00AD289C">
        <w:rPr>
          <w:rFonts w:ascii="Times New Roman" w:hAnsi="Times New Roman" w:cs="Times New Roman"/>
          <w:sz w:val="18"/>
          <w:szCs w:val="18"/>
          <w:lang w:val="ro-RO"/>
        </w:rPr>
        <w:t xml:space="preserve"> Preţul total al contractului cu TVA este de .................. lei.</w:t>
      </w:r>
    </w:p>
    <w:p w14:paraId="2399EFB2" w14:textId="77777777" w:rsidR="00967A05" w:rsidRPr="00AD289C" w:rsidRDefault="00967A05" w:rsidP="009E3EB0">
      <w:pPr>
        <w:jc w:val="both"/>
        <w:rPr>
          <w:rFonts w:ascii="Times New Roman" w:hAnsi="Times New Roman" w:cs="Times New Roman"/>
          <w:sz w:val="18"/>
          <w:szCs w:val="18"/>
          <w:lang w:val="es-ES"/>
        </w:rPr>
      </w:pPr>
      <w:r w:rsidRPr="00AD289C">
        <w:rPr>
          <w:rFonts w:ascii="Times New Roman" w:hAnsi="Times New Roman" w:cs="Times New Roman"/>
          <w:iCs/>
          <w:sz w:val="18"/>
          <w:szCs w:val="18"/>
          <w:lang w:val="es-ES"/>
        </w:rPr>
        <w:t xml:space="preserve">5.2 </w:t>
      </w:r>
      <w:r w:rsidRPr="00AD289C">
        <w:rPr>
          <w:rFonts w:ascii="Times New Roman" w:hAnsi="Times New Roman" w:cs="Times New Roman"/>
          <w:sz w:val="18"/>
          <w:szCs w:val="18"/>
          <w:lang w:val="es-ES"/>
        </w:rPr>
        <w:t>Preţul contractului este ferm pe toată durata derulării acestuia şi include toate taxele plătite şi plătibile, inclusiv TVA</w:t>
      </w:r>
    </w:p>
    <w:p w14:paraId="0E697B55" w14:textId="77777777" w:rsidR="00967A05" w:rsidRPr="009E3EB0" w:rsidRDefault="00967A05" w:rsidP="009E3EB0">
      <w:pPr>
        <w:jc w:val="both"/>
        <w:rPr>
          <w:rFonts w:ascii="Times New Roman" w:hAnsi="Times New Roman" w:cs="Times New Roman"/>
          <w:b/>
          <w:bCs/>
          <w:sz w:val="18"/>
          <w:szCs w:val="18"/>
          <w:lang w:val="it-IT"/>
        </w:rPr>
      </w:pPr>
      <w:r w:rsidRPr="009E3EB0">
        <w:rPr>
          <w:rFonts w:ascii="Times New Roman" w:hAnsi="Times New Roman" w:cs="Times New Roman"/>
          <w:b/>
          <w:bCs/>
          <w:sz w:val="18"/>
          <w:szCs w:val="18"/>
          <w:lang w:val="it-IT"/>
        </w:rPr>
        <w:t>6. DURATA CONTRACTULUI</w:t>
      </w:r>
    </w:p>
    <w:p w14:paraId="7FAD2439" w14:textId="72CFF376" w:rsidR="00967A05" w:rsidRPr="00AD289C" w:rsidRDefault="00967A05" w:rsidP="009E3EB0">
      <w:pPr>
        <w:jc w:val="both"/>
        <w:rPr>
          <w:rFonts w:ascii="Times New Roman" w:hAnsi="Times New Roman" w:cs="Times New Roman"/>
          <w:sz w:val="18"/>
          <w:szCs w:val="18"/>
          <w:lang w:val="it-IT"/>
        </w:rPr>
      </w:pPr>
      <w:r w:rsidRPr="00AD289C">
        <w:rPr>
          <w:rFonts w:ascii="Times New Roman" w:hAnsi="Times New Roman" w:cs="Times New Roman"/>
          <w:sz w:val="18"/>
          <w:szCs w:val="18"/>
          <w:lang w:val="it-IT"/>
        </w:rPr>
        <w:t>6.1 Durata contractului va fi de</w:t>
      </w:r>
      <w:r w:rsidR="003528C7">
        <w:rPr>
          <w:rFonts w:ascii="Times New Roman" w:hAnsi="Times New Roman" w:cs="Times New Roman"/>
          <w:sz w:val="18"/>
          <w:szCs w:val="18"/>
          <w:lang w:val="it-IT"/>
        </w:rPr>
        <w:t xml:space="preserve">  maxim  4</w:t>
      </w:r>
      <w:r w:rsidRPr="00AD289C">
        <w:rPr>
          <w:rFonts w:ascii="Times New Roman" w:hAnsi="Times New Roman" w:cs="Times New Roman"/>
          <w:sz w:val="18"/>
          <w:szCs w:val="18"/>
          <w:lang w:val="it-IT"/>
        </w:rPr>
        <w:t xml:space="preserve"> </w:t>
      </w:r>
      <w:r w:rsidR="00E8092A" w:rsidRPr="00AD289C">
        <w:rPr>
          <w:rFonts w:ascii="Times New Roman" w:hAnsi="Times New Roman" w:cs="Times New Roman"/>
          <w:sz w:val="18"/>
          <w:szCs w:val="18"/>
          <w:lang w:val="it-IT"/>
        </w:rPr>
        <w:t>L</w:t>
      </w:r>
      <w:r w:rsidRPr="00AD289C">
        <w:rPr>
          <w:rFonts w:ascii="Times New Roman" w:hAnsi="Times New Roman" w:cs="Times New Roman"/>
          <w:sz w:val="18"/>
          <w:szCs w:val="18"/>
          <w:lang w:val="it-IT"/>
        </w:rPr>
        <w:t>uni de la semnarea de către ambele părți.</w:t>
      </w:r>
    </w:p>
    <w:p w14:paraId="30538F53" w14:textId="77777777" w:rsidR="00967A05" w:rsidRPr="00AD289C" w:rsidRDefault="00967A05" w:rsidP="009E3EB0">
      <w:pPr>
        <w:jc w:val="both"/>
        <w:rPr>
          <w:rFonts w:ascii="Times New Roman" w:hAnsi="Times New Roman" w:cs="Times New Roman"/>
          <w:sz w:val="18"/>
          <w:szCs w:val="18"/>
        </w:rPr>
      </w:pPr>
      <w:r w:rsidRPr="00AD289C">
        <w:rPr>
          <w:rFonts w:ascii="Times New Roman" w:hAnsi="Times New Roman" w:cs="Times New Roman"/>
          <w:sz w:val="18"/>
          <w:szCs w:val="18"/>
        </w:rPr>
        <w:t>6.2. Data încheierii prezentului contract este data înregistrării acestuia la Academia de Studii Economice din București.</w:t>
      </w:r>
    </w:p>
    <w:p w14:paraId="10AE3D4B" w14:textId="3550250A" w:rsidR="00967A05" w:rsidRPr="00AD289C" w:rsidRDefault="00967A05" w:rsidP="009E3EB0">
      <w:pPr>
        <w:jc w:val="both"/>
        <w:rPr>
          <w:rFonts w:ascii="Times New Roman" w:hAnsi="Times New Roman" w:cs="Times New Roman"/>
          <w:sz w:val="18"/>
          <w:szCs w:val="18"/>
        </w:rPr>
      </w:pPr>
      <w:r w:rsidRPr="00AD289C">
        <w:rPr>
          <w:rFonts w:ascii="Times New Roman" w:hAnsi="Times New Roman" w:cs="Times New Roman"/>
          <w:sz w:val="18"/>
          <w:szCs w:val="18"/>
        </w:rPr>
        <w:t>6.3. Prezentul contract produce efecte până la data</w:t>
      </w:r>
      <w:r w:rsidR="00A90FE8">
        <w:rPr>
          <w:rFonts w:ascii="Times New Roman" w:hAnsi="Times New Roman" w:cs="Times New Roman"/>
          <w:sz w:val="18"/>
          <w:szCs w:val="18"/>
        </w:rPr>
        <w:t xml:space="preserve"> îndeplinirii de către părți a tuturor ob</w:t>
      </w:r>
      <w:r w:rsidR="00603D55">
        <w:rPr>
          <w:rFonts w:ascii="Times New Roman" w:hAnsi="Times New Roman" w:cs="Times New Roman"/>
          <w:sz w:val="18"/>
          <w:szCs w:val="18"/>
        </w:rPr>
        <w:t>l</w:t>
      </w:r>
      <w:r w:rsidR="00A90FE8">
        <w:rPr>
          <w:rFonts w:ascii="Times New Roman" w:hAnsi="Times New Roman" w:cs="Times New Roman"/>
          <w:sz w:val="18"/>
          <w:szCs w:val="18"/>
        </w:rPr>
        <w:t>igațiilor asumate în cadrul acestuia, inclusiv până la data</w:t>
      </w:r>
      <w:r w:rsidRPr="00AD289C">
        <w:rPr>
          <w:rFonts w:ascii="Times New Roman" w:hAnsi="Times New Roman" w:cs="Times New Roman"/>
          <w:sz w:val="18"/>
          <w:szCs w:val="18"/>
        </w:rPr>
        <w:t xml:space="preserve"> expirării garanţiei produselor livrate prevăzute la art. 4.</w:t>
      </w:r>
    </w:p>
    <w:p w14:paraId="07722D6F" w14:textId="77777777" w:rsidR="00967A05" w:rsidRPr="009E3EB0" w:rsidRDefault="00967A05" w:rsidP="009E3EB0">
      <w:pPr>
        <w:jc w:val="both"/>
        <w:rPr>
          <w:rFonts w:ascii="Times New Roman" w:hAnsi="Times New Roman" w:cs="Times New Roman"/>
          <w:b/>
          <w:bCs/>
          <w:sz w:val="18"/>
          <w:szCs w:val="18"/>
          <w:lang w:val="ro-RO"/>
        </w:rPr>
      </w:pPr>
      <w:bookmarkStart w:id="4" w:name="do|ax4|pe3|pt18|sp18.1."/>
      <w:bookmarkEnd w:id="4"/>
      <w:r w:rsidRPr="009E3EB0">
        <w:rPr>
          <w:rFonts w:ascii="Times New Roman" w:hAnsi="Times New Roman" w:cs="Times New Roman"/>
          <w:b/>
          <w:bCs/>
          <w:sz w:val="18"/>
          <w:szCs w:val="18"/>
          <w:lang w:val="ro-RO"/>
        </w:rPr>
        <w:t>7. EXECUTAREA CONTRACTULUI</w:t>
      </w:r>
    </w:p>
    <w:p w14:paraId="42459DDE" w14:textId="176FC11D" w:rsidR="00967A05" w:rsidRPr="00AD289C" w:rsidRDefault="00967A05" w:rsidP="009E3EB0">
      <w:pPr>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t xml:space="preserve">7.1 </w:t>
      </w:r>
      <w:r w:rsidR="00A90FE8">
        <w:rPr>
          <w:rFonts w:ascii="Times New Roman" w:hAnsi="Times New Roman" w:cs="Times New Roman"/>
          <w:sz w:val="18"/>
          <w:szCs w:val="18"/>
          <w:lang w:val="ro-RO"/>
        </w:rPr>
        <w:t xml:space="preserve">Termenul de furnizare al produselor este diferit de durata contractului stabilită la art. 6.1., acesta fiind stabilit în caietul de sarcini/oferta Furnizorului. </w:t>
      </w:r>
      <w:r w:rsidRPr="00AD289C">
        <w:rPr>
          <w:rFonts w:ascii="Times New Roman" w:hAnsi="Times New Roman" w:cs="Times New Roman"/>
          <w:sz w:val="18"/>
          <w:szCs w:val="18"/>
          <w:lang w:val="ro-RO"/>
        </w:rPr>
        <w:t>Furnizarea produselor va începe după constituirea garanției de bună execuție a contractului</w:t>
      </w:r>
      <w:r w:rsidR="00603D55">
        <w:rPr>
          <w:rFonts w:ascii="Times New Roman" w:hAnsi="Times New Roman" w:cs="Times New Roman"/>
          <w:sz w:val="18"/>
          <w:szCs w:val="18"/>
          <w:lang w:val="ro-RO"/>
        </w:rPr>
        <w:t>, în baza Oridinului de începere emis de către Achizitor</w:t>
      </w:r>
      <w:r w:rsidRPr="00AD289C">
        <w:rPr>
          <w:rFonts w:ascii="Times New Roman" w:hAnsi="Times New Roman" w:cs="Times New Roman"/>
          <w:sz w:val="18"/>
          <w:szCs w:val="18"/>
          <w:lang w:val="ro-RO"/>
        </w:rPr>
        <w:t>.</w:t>
      </w:r>
    </w:p>
    <w:p w14:paraId="6261A98A" w14:textId="3A23020B" w:rsidR="00967A05" w:rsidRPr="009E3EB0" w:rsidRDefault="00967A05" w:rsidP="009E3EB0">
      <w:pPr>
        <w:jc w:val="both"/>
        <w:rPr>
          <w:rFonts w:ascii="Times New Roman" w:hAnsi="Times New Roman" w:cs="Times New Roman"/>
          <w:b/>
          <w:bCs/>
          <w:sz w:val="18"/>
          <w:szCs w:val="18"/>
          <w:lang w:val="ro-RO"/>
        </w:rPr>
      </w:pPr>
      <w:r w:rsidRPr="009E3EB0">
        <w:rPr>
          <w:rFonts w:ascii="Times New Roman" w:hAnsi="Times New Roman" w:cs="Times New Roman"/>
          <w:b/>
          <w:bCs/>
          <w:sz w:val="18"/>
          <w:szCs w:val="18"/>
          <w:lang w:val="ro-RO"/>
        </w:rPr>
        <w:t>8. DOCUMENTELE CONTRACTULUI</w:t>
      </w:r>
    </w:p>
    <w:p w14:paraId="57B1FFC7" w14:textId="6393CE02" w:rsidR="00967A05" w:rsidRPr="00AD289C" w:rsidRDefault="00967A05" w:rsidP="00E20B93">
      <w:pPr>
        <w:spacing w:after="0"/>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t>8.1 Documentele contractului sunt:</w:t>
      </w:r>
    </w:p>
    <w:p w14:paraId="62AE5DAB" w14:textId="77777777" w:rsidR="00967A05" w:rsidRPr="00AD289C" w:rsidRDefault="00967A05" w:rsidP="00E20B93">
      <w:pPr>
        <w:spacing w:after="0"/>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t>a) caietul de sarcini, inclusiv clarificările şi/sau măsurile de remediere aduse până la depunerea ofertelor ce privesc aspectele tehnice şi financiare (Anexa nr. 1);</w:t>
      </w:r>
    </w:p>
    <w:p w14:paraId="564C43EF" w14:textId="6C122108" w:rsidR="00967A05" w:rsidRPr="00AD289C" w:rsidRDefault="00967A05" w:rsidP="00E20B93">
      <w:pPr>
        <w:spacing w:after="0"/>
        <w:jc w:val="both"/>
        <w:rPr>
          <w:rFonts w:ascii="Times New Roman" w:hAnsi="Times New Roman" w:cs="Times New Roman"/>
          <w:sz w:val="18"/>
          <w:szCs w:val="18"/>
        </w:rPr>
      </w:pPr>
      <w:r w:rsidRPr="00AD289C">
        <w:rPr>
          <w:rFonts w:ascii="Times New Roman" w:hAnsi="Times New Roman" w:cs="Times New Roman"/>
          <w:sz w:val="18"/>
          <w:szCs w:val="18"/>
        </w:rPr>
        <w:t xml:space="preserve">b) ofertele, respectiv propunerea tehnică şi propunerea financiară, inclusiv clarificările din perioada de evaluare (Anexa nr. 2); </w:t>
      </w:r>
    </w:p>
    <w:p w14:paraId="46D7075C" w14:textId="77777777" w:rsidR="00967A05" w:rsidRPr="00AD289C" w:rsidRDefault="00967A05" w:rsidP="00E20B93">
      <w:pPr>
        <w:spacing w:after="0"/>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t>c) garanţia de bună execuţie, pe măsura constituirii  (Anexa nr. 3);</w:t>
      </w:r>
    </w:p>
    <w:p w14:paraId="42421E9A" w14:textId="77777777" w:rsidR="00967A05" w:rsidRPr="00AD289C" w:rsidRDefault="00967A05" w:rsidP="00E20B93">
      <w:pPr>
        <w:spacing w:after="0"/>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t>d) acordul de asociere, dacă este cazul (Anexa nr. 4);</w:t>
      </w:r>
    </w:p>
    <w:p w14:paraId="7D9CCD0A" w14:textId="77777777" w:rsidR="00967A05" w:rsidRDefault="00967A05" w:rsidP="00E20B93">
      <w:pPr>
        <w:spacing w:after="0"/>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t>e) acordul de subcontractare, dacă este cazul (Anexa nr. 5);</w:t>
      </w:r>
    </w:p>
    <w:p w14:paraId="2D51661E" w14:textId="37DBA973" w:rsidR="005B0B4A" w:rsidRPr="00AD289C" w:rsidRDefault="005B0B4A" w:rsidP="00E20B93">
      <w:pPr>
        <w:spacing w:after="0"/>
        <w:jc w:val="both"/>
        <w:rPr>
          <w:rFonts w:ascii="Times New Roman" w:hAnsi="Times New Roman" w:cs="Times New Roman"/>
          <w:sz w:val="18"/>
          <w:szCs w:val="18"/>
          <w:lang w:val="ro-RO"/>
        </w:rPr>
      </w:pPr>
      <w:r>
        <w:rPr>
          <w:rFonts w:ascii="Times New Roman" w:hAnsi="Times New Roman" w:cs="Times New Roman"/>
          <w:sz w:val="18"/>
          <w:szCs w:val="18"/>
          <w:lang w:val="ro-RO"/>
        </w:rPr>
        <w:t>f) contractul de subsecontractare, dacă va fi cazul (Anexa nr. 6);</w:t>
      </w:r>
    </w:p>
    <w:p w14:paraId="0372E356" w14:textId="64760A29" w:rsidR="005D7CFA" w:rsidRPr="00AD289C" w:rsidRDefault="005B0B4A" w:rsidP="00E20B93">
      <w:pPr>
        <w:spacing w:after="0"/>
        <w:jc w:val="both"/>
        <w:rPr>
          <w:rFonts w:ascii="Times New Roman" w:hAnsi="Times New Roman" w:cs="Times New Roman"/>
          <w:sz w:val="18"/>
          <w:szCs w:val="18"/>
          <w:lang w:val="ro-RO"/>
        </w:rPr>
      </w:pPr>
      <w:r>
        <w:rPr>
          <w:rFonts w:ascii="Times New Roman" w:hAnsi="Times New Roman" w:cs="Times New Roman"/>
          <w:sz w:val="18"/>
          <w:szCs w:val="18"/>
          <w:lang w:val="ro-RO"/>
        </w:rPr>
        <w:t>g</w:t>
      </w:r>
      <w:r w:rsidR="005D7CFA" w:rsidRPr="00AD289C">
        <w:rPr>
          <w:rFonts w:ascii="Times New Roman" w:hAnsi="Times New Roman" w:cs="Times New Roman"/>
          <w:sz w:val="18"/>
          <w:szCs w:val="18"/>
          <w:lang w:val="ro-RO"/>
        </w:rPr>
        <w:t xml:space="preserve">) angajamentul terțului susținător, dacă este cazul (Anexa </w:t>
      </w:r>
      <w:r>
        <w:rPr>
          <w:rFonts w:ascii="Times New Roman" w:hAnsi="Times New Roman" w:cs="Times New Roman"/>
          <w:sz w:val="18"/>
          <w:szCs w:val="18"/>
          <w:lang w:val="ro-RO"/>
        </w:rPr>
        <w:t>7</w:t>
      </w:r>
      <w:r w:rsidR="005D7CFA" w:rsidRPr="00AD289C">
        <w:rPr>
          <w:rFonts w:ascii="Times New Roman" w:hAnsi="Times New Roman" w:cs="Times New Roman"/>
          <w:sz w:val="18"/>
          <w:szCs w:val="18"/>
          <w:lang w:val="ro-RO"/>
        </w:rPr>
        <w:t>)</w:t>
      </w:r>
      <w:r>
        <w:rPr>
          <w:rFonts w:ascii="Times New Roman" w:hAnsi="Times New Roman" w:cs="Times New Roman"/>
          <w:sz w:val="18"/>
          <w:szCs w:val="18"/>
          <w:lang w:val="ro-RO"/>
        </w:rPr>
        <w:t>;</w:t>
      </w:r>
    </w:p>
    <w:p w14:paraId="69880087" w14:textId="1F70B98A" w:rsidR="00967A05" w:rsidRPr="00E20B93" w:rsidRDefault="005B0B4A" w:rsidP="009E3EB0">
      <w:pPr>
        <w:jc w:val="both"/>
        <w:rPr>
          <w:rFonts w:ascii="Times New Roman" w:hAnsi="Times New Roman" w:cs="Times New Roman"/>
          <w:sz w:val="18"/>
          <w:szCs w:val="18"/>
          <w:lang w:val="ro-RO"/>
        </w:rPr>
      </w:pPr>
      <w:r>
        <w:rPr>
          <w:rFonts w:ascii="Times New Roman" w:hAnsi="Times New Roman" w:cs="Times New Roman"/>
          <w:sz w:val="18"/>
          <w:szCs w:val="18"/>
          <w:lang w:val="ro-RO"/>
        </w:rPr>
        <w:t>h</w:t>
      </w:r>
      <w:r w:rsidR="00967A05" w:rsidRPr="00AD289C">
        <w:rPr>
          <w:rFonts w:ascii="Times New Roman" w:hAnsi="Times New Roman" w:cs="Times New Roman"/>
          <w:sz w:val="18"/>
          <w:szCs w:val="18"/>
          <w:lang w:val="ro-RO"/>
        </w:rPr>
        <w:t xml:space="preserve">) alte anexe / notificări / acte adiţionale, încheiate cu </w:t>
      </w:r>
      <w:r w:rsidR="00967A05" w:rsidRPr="00E20B93">
        <w:rPr>
          <w:rFonts w:ascii="Times New Roman" w:hAnsi="Times New Roman" w:cs="Times New Roman"/>
          <w:sz w:val="18"/>
          <w:szCs w:val="18"/>
          <w:lang w:val="ro-RO"/>
        </w:rPr>
        <w:t>acordul părţilor, dacă vor exista, pe măsura constituirii acestora.</w:t>
      </w:r>
    </w:p>
    <w:p w14:paraId="21893447" w14:textId="77777777" w:rsidR="00967A05" w:rsidRPr="00E20B93" w:rsidRDefault="00967A05" w:rsidP="009E3EB0">
      <w:pPr>
        <w:jc w:val="both"/>
        <w:rPr>
          <w:rFonts w:ascii="Times New Roman" w:hAnsi="Times New Roman" w:cs="Times New Roman"/>
          <w:b/>
          <w:bCs/>
          <w:sz w:val="18"/>
          <w:szCs w:val="18"/>
          <w:lang w:val="pt-BR"/>
        </w:rPr>
      </w:pPr>
      <w:r w:rsidRPr="00E20B93">
        <w:rPr>
          <w:rFonts w:ascii="Times New Roman" w:hAnsi="Times New Roman" w:cs="Times New Roman"/>
          <w:b/>
          <w:bCs/>
          <w:sz w:val="18"/>
          <w:szCs w:val="18"/>
          <w:lang w:val="pt-BR"/>
        </w:rPr>
        <w:t xml:space="preserve">9. OBLIGAŢIILE FURNIZORULUI </w:t>
      </w:r>
    </w:p>
    <w:p w14:paraId="27A75D96" w14:textId="16E2804E" w:rsidR="00967A05" w:rsidRPr="00AD289C" w:rsidRDefault="00967A05" w:rsidP="009E3EB0">
      <w:pPr>
        <w:jc w:val="both"/>
        <w:rPr>
          <w:rFonts w:ascii="Times New Roman" w:hAnsi="Times New Roman" w:cs="Times New Roman"/>
          <w:sz w:val="18"/>
          <w:szCs w:val="18"/>
        </w:rPr>
      </w:pPr>
      <w:r w:rsidRPr="00E20B93">
        <w:rPr>
          <w:rFonts w:ascii="Times New Roman" w:hAnsi="Times New Roman" w:cs="Times New Roman"/>
          <w:sz w:val="18"/>
          <w:szCs w:val="18"/>
        </w:rPr>
        <w:t>9.1 Furnizorul se obligă să furnizeze</w:t>
      </w:r>
      <w:r w:rsidR="000E36B9" w:rsidRPr="00E20B93">
        <w:rPr>
          <w:rFonts w:ascii="Times New Roman" w:hAnsi="Times New Roman" w:cs="Times New Roman"/>
          <w:sz w:val="18"/>
          <w:szCs w:val="18"/>
        </w:rPr>
        <w:t xml:space="preserve"> și să monteze Ascensor de persoane</w:t>
      </w:r>
      <w:r w:rsidRPr="00E20B93">
        <w:rPr>
          <w:rFonts w:ascii="Times New Roman" w:hAnsi="Times New Roman" w:cs="Times New Roman"/>
          <w:sz w:val="18"/>
          <w:szCs w:val="18"/>
        </w:rPr>
        <w:t xml:space="preserve">, la standardele şi performanţele prezentate în propunerea tehnică – Anexa nr. 2 la prezentul contract şi în conformitate cu cerinţele </w:t>
      </w:r>
      <w:r w:rsidRPr="00AD289C">
        <w:rPr>
          <w:rFonts w:ascii="Times New Roman" w:hAnsi="Times New Roman" w:cs="Times New Roman"/>
          <w:sz w:val="18"/>
          <w:szCs w:val="18"/>
        </w:rPr>
        <w:t xml:space="preserve">din caietul de sarcini - Anexa nr. 1, la prezentul contract. În caz de neconcordanţă între prevederile </w:t>
      </w:r>
      <w:r w:rsidR="00E8092A">
        <w:rPr>
          <w:rFonts w:ascii="Times New Roman" w:hAnsi="Times New Roman" w:cs="Times New Roman"/>
          <w:sz w:val="18"/>
          <w:szCs w:val="18"/>
        </w:rPr>
        <w:t>propunerii tehnice</w:t>
      </w:r>
      <w:r w:rsidRPr="00AD289C">
        <w:rPr>
          <w:rFonts w:ascii="Times New Roman" w:hAnsi="Times New Roman" w:cs="Times New Roman"/>
          <w:sz w:val="18"/>
          <w:szCs w:val="18"/>
        </w:rPr>
        <w:t xml:space="preserve"> şi caietul de sarcini,</w:t>
      </w:r>
      <w:r w:rsidR="00E8092A">
        <w:rPr>
          <w:rFonts w:ascii="Times New Roman" w:hAnsi="Times New Roman" w:cs="Times New Roman"/>
          <w:sz w:val="18"/>
          <w:szCs w:val="18"/>
        </w:rPr>
        <w:t xml:space="preserve"> </w:t>
      </w:r>
      <w:r w:rsidR="00E8092A" w:rsidRPr="00E8092A">
        <w:rPr>
          <w:rFonts w:ascii="Times New Roman" w:hAnsi="Times New Roman" w:cs="Times New Roman"/>
          <w:sz w:val="18"/>
          <w:szCs w:val="18"/>
        </w:rPr>
        <w:t>în măsura în care anumite elemente ale propunerii tehnice sunt inferioare sau nu corespund cerințelor</w:t>
      </w:r>
      <w:r w:rsidR="00E8092A">
        <w:rPr>
          <w:rFonts w:ascii="Times New Roman" w:hAnsi="Times New Roman" w:cs="Times New Roman"/>
          <w:sz w:val="18"/>
          <w:szCs w:val="18"/>
        </w:rPr>
        <w:t>,</w:t>
      </w:r>
      <w:r w:rsidRPr="00AD289C">
        <w:rPr>
          <w:rFonts w:ascii="Times New Roman" w:hAnsi="Times New Roman" w:cs="Times New Roman"/>
          <w:sz w:val="18"/>
          <w:szCs w:val="18"/>
        </w:rPr>
        <w:t xml:space="preserve"> prevalează cerinţele prevăzute în caietul de sarcini</w:t>
      </w:r>
      <w:r w:rsidR="00E8092A">
        <w:rPr>
          <w:rFonts w:ascii="Times New Roman" w:hAnsi="Times New Roman" w:cs="Times New Roman"/>
          <w:sz w:val="18"/>
          <w:szCs w:val="18"/>
        </w:rPr>
        <w:t>, în măsura în care sunt mai avantajoase pentru achizitor</w:t>
      </w:r>
      <w:r w:rsidRPr="00AD289C">
        <w:rPr>
          <w:rFonts w:ascii="Times New Roman" w:hAnsi="Times New Roman" w:cs="Times New Roman"/>
          <w:sz w:val="18"/>
          <w:szCs w:val="18"/>
        </w:rPr>
        <w:t xml:space="preserve">. </w:t>
      </w:r>
    </w:p>
    <w:p w14:paraId="5ABE1C81" w14:textId="55C9E21E" w:rsidR="00967A05" w:rsidRDefault="00967A05" w:rsidP="009E3EB0">
      <w:pPr>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lastRenderedPageBreak/>
        <w:t xml:space="preserve">9.2 Furnizorul se obligă să supravegheze furnizarea produselor,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3CF4737D" w14:textId="6695AF0B" w:rsidR="00E8092A" w:rsidRPr="00AD289C" w:rsidRDefault="005D3643" w:rsidP="009E3EB0">
      <w:pPr>
        <w:jc w:val="both"/>
        <w:rPr>
          <w:rFonts w:ascii="Times New Roman" w:hAnsi="Times New Roman" w:cs="Times New Roman"/>
          <w:sz w:val="18"/>
          <w:szCs w:val="18"/>
          <w:lang w:val="ro-RO"/>
        </w:rPr>
      </w:pPr>
      <w:r>
        <w:rPr>
          <w:rFonts w:ascii="Times New Roman" w:hAnsi="Times New Roman" w:cs="Times New Roman"/>
          <w:sz w:val="18"/>
          <w:szCs w:val="18"/>
          <w:lang w:val="ro-RO"/>
        </w:rPr>
        <w:t>9</w:t>
      </w:r>
      <w:r w:rsidR="00E8092A" w:rsidRPr="00E8092A">
        <w:rPr>
          <w:rFonts w:ascii="Times New Roman" w:hAnsi="Times New Roman" w:cs="Times New Roman"/>
          <w:sz w:val="18"/>
          <w:szCs w:val="18"/>
          <w:lang w:val="ro-RO"/>
        </w:rPr>
        <w:t>.3 Furnizorul este pe deplin responsabil atât de siguranța tuturor operațiunilor și metodelor de prestare, cât și de calificarea personalului folosit pe toată durata contractului.</w:t>
      </w:r>
    </w:p>
    <w:p w14:paraId="4A5878F9" w14:textId="593C764B" w:rsidR="00967A05" w:rsidRPr="00AD289C" w:rsidRDefault="00967A05" w:rsidP="009E3EB0">
      <w:pPr>
        <w:jc w:val="both"/>
        <w:rPr>
          <w:rFonts w:ascii="Times New Roman" w:hAnsi="Times New Roman" w:cs="Times New Roman"/>
          <w:sz w:val="18"/>
          <w:szCs w:val="18"/>
        </w:rPr>
      </w:pPr>
      <w:r w:rsidRPr="00AD289C">
        <w:rPr>
          <w:rFonts w:ascii="Times New Roman" w:hAnsi="Times New Roman" w:cs="Times New Roman"/>
          <w:sz w:val="18"/>
          <w:szCs w:val="18"/>
        </w:rPr>
        <w:t>9.</w:t>
      </w:r>
      <w:r w:rsidR="005D3643">
        <w:rPr>
          <w:rFonts w:ascii="Times New Roman" w:hAnsi="Times New Roman" w:cs="Times New Roman"/>
          <w:sz w:val="18"/>
          <w:szCs w:val="18"/>
        </w:rPr>
        <w:t>4</w:t>
      </w:r>
      <w:r w:rsidRPr="00AD289C">
        <w:rPr>
          <w:rFonts w:ascii="Times New Roman" w:hAnsi="Times New Roman" w:cs="Times New Roman"/>
          <w:sz w:val="18"/>
          <w:szCs w:val="18"/>
        </w:rPr>
        <w:t>. Furnizorul are obligaţia de a garanta că toate produsele furnizate prin contract sunt noi, nefolosite, nu vor avea niciun defect ca urmare a proiectului, materialelor sau manoperei, sau a oricărei acţiuni sau omisiuni a producătorului şi că acestea pot fi utilizate în condiţii normale de funcţionare.</w:t>
      </w:r>
    </w:p>
    <w:p w14:paraId="3F25C8D1" w14:textId="7F92F262" w:rsidR="00967A05" w:rsidRPr="00AD289C" w:rsidRDefault="00967A05" w:rsidP="009E3EB0">
      <w:pPr>
        <w:jc w:val="both"/>
        <w:rPr>
          <w:rFonts w:ascii="Times New Roman" w:hAnsi="Times New Roman" w:cs="Times New Roman"/>
          <w:sz w:val="18"/>
          <w:szCs w:val="18"/>
        </w:rPr>
      </w:pPr>
      <w:r w:rsidRPr="00AD289C">
        <w:rPr>
          <w:rFonts w:ascii="Times New Roman" w:hAnsi="Times New Roman" w:cs="Times New Roman"/>
          <w:sz w:val="18"/>
          <w:szCs w:val="18"/>
        </w:rPr>
        <w:t>9.</w:t>
      </w:r>
      <w:r w:rsidR="005D3643">
        <w:rPr>
          <w:rFonts w:ascii="Times New Roman" w:hAnsi="Times New Roman" w:cs="Times New Roman"/>
          <w:sz w:val="18"/>
          <w:szCs w:val="18"/>
        </w:rPr>
        <w:t>5</w:t>
      </w:r>
      <w:r w:rsidRPr="00AD289C">
        <w:rPr>
          <w:rFonts w:ascii="Times New Roman" w:hAnsi="Times New Roman" w:cs="Times New Roman"/>
          <w:sz w:val="18"/>
          <w:szCs w:val="18"/>
        </w:rPr>
        <w:t xml:space="preserve">. Transportul produselor până în depozitul achizitorului, reprezintă obligaţia furnizorului. Pe durata transportului la achzitor, Furnizorul răspunde de integritatea şi asigurarea condiţiilor de transport din punct de vedere al fragilităţii acestora impuse de fabricant. </w:t>
      </w:r>
    </w:p>
    <w:p w14:paraId="2795C408" w14:textId="4369A352" w:rsidR="00967A05" w:rsidRPr="00AD289C" w:rsidRDefault="00967A05" w:rsidP="009E3EB0">
      <w:pPr>
        <w:jc w:val="both"/>
        <w:rPr>
          <w:rFonts w:ascii="Times New Roman" w:hAnsi="Times New Roman" w:cs="Times New Roman"/>
          <w:sz w:val="18"/>
          <w:szCs w:val="18"/>
        </w:rPr>
      </w:pPr>
      <w:r w:rsidRPr="00AD289C">
        <w:rPr>
          <w:rFonts w:ascii="Times New Roman" w:hAnsi="Times New Roman" w:cs="Times New Roman"/>
          <w:sz w:val="18"/>
          <w:szCs w:val="18"/>
        </w:rPr>
        <w:t>9.</w:t>
      </w:r>
      <w:r w:rsidR="005D3643">
        <w:rPr>
          <w:rFonts w:ascii="Times New Roman" w:hAnsi="Times New Roman" w:cs="Times New Roman"/>
          <w:sz w:val="18"/>
          <w:szCs w:val="18"/>
        </w:rPr>
        <w:t>6</w:t>
      </w:r>
      <w:r w:rsidRPr="00AD289C">
        <w:rPr>
          <w:rFonts w:ascii="Times New Roman" w:hAnsi="Times New Roman" w:cs="Times New Roman"/>
          <w:sz w:val="18"/>
          <w:szCs w:val="18"/>
        </w:rPr>
        <w:t>. Furnizorul răspunde de respectarea Normelor tehnice de protecţie a muncii şi de stingere a incendiilor pentru personalul pe care îl deleagă să realizeze operațiunile de livrare la sediul achizitorului.</w:t>
      </w:r>
    </w:p>
    <w:p w14:paraId="378E3309" w14:textId="46AB553C" w:rsidR="00967A05" w:rsidRPr="00AD289C" w:rsidRDefault="00967A05" w:rsidP="009E3EB0">
      <w:pPr>
        <w:jc w:val="both"/>
        <w:rPr>
          <w:rFonts w:ascii="Times New Roman" w:hAnsi="Times New Roman" w:cs="Times New Roman"/>
          <w:sz w:val="18"/>
          <w:szCs w:val="18"/>
        </w:rPr>
      </w:pPr>
      <w:r w:rsidRPr="00AD289C">
        <w:rPr>
          <w:rFonts w:ascii="Times New Roman" w:hAnsi="Times New Roman" w:cs="Times New Roman"/>
          <w:sz w:val="18"/>
          <w:szCs w:val="18"/>
        </w:rPr>
        <w:t>9.</w:t>
      </w:r>
      <w:r w:rsidR="005D3643">
        <w:rPr>
          <w:rFonts w:ascii="Times New Roman" w:hAnsi="Times New Roman" w:cs="Times New Roman"/>
          <w:sz w:val="18"/>
          <w:szCs w:val="18"/>
        </w:rPr>
        <w:t>7</w:t>
      </w:r>
      <w:r w:rsidRPr="00AD289C">
        <w:rPr>
          <w:rFonts w:ascii="Times New Roman" w:hAnsi="Times New Roman" w:cs="Times New Roman"/>
          <w:sz w:val="18"/>
          <w:szCs w:val="18"/>
        </w:rPr>
        <w:t>. Furnizorul răspunde de producerea unor eventuale avarii, focare de incendiu, deteriorări ale spaţiilor și instalaţiilor electrice aferente imobilelor Academiei de Studii Economice din București, ca urmare a defectelor/viciilor ascunse a produselor livrate, luând măsuri compensatorii după caz şi de remediere/despăgubire.</w:t>
      </w:r>
    </w:p>
    <w:p w14:paraId="6548A8B9" w14:textId="1398CA29" w:rsidR="00967A05" w:rsidRPr="00AD289C" w:rsidRDefault="00967A05" w:rsidP="009E3EB0">
      <w:pPr>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t>9.</w:t>
      </w:r>
      <w:r w:rsidR="005D3643">
        <w:rPr>
          <w:rFonts w:ascii="Times New Roman" w:hAnsi="Times New Roman" w:cs="Times New Roman"/>
          <w:sz w:val="18"/>
          <w:szCs w:val="18"/>
          <w:lang w:val="ro-RO"/>
        </w:rPr>
        <w:t>8</w:t>
      </w:r>
      <w:r w:rsidR="00AD02AA">
        <w:rPr>
          <w:rFonts w:ascii="Times New Roman" w:hAnsi="Times New Roman" w:cs="Times New Roman"/>
          <w:sz w:val="18"/>
          <w:szCs w:val="18"/>
          <w:lang w:val="ro-RO"/>
        </w:rPr>
        <w:t xml:space="preserve">. </w:t>
      </w:r>
      <w:r w:rsidRPr="00AD289C">
        <w:rPr>
          <w:rFonts w:ascii="Times New Roman" w:hAnsi="Times New Roman" w:cs="Times New Roman"/>
          <w:sz w:val="18"/>
          <w:szCs w:val="18"/>
          <w:lang w:val="ro-RO"/>
        </w:rPr>
        <w:t>Furnizorul are obligaţia să ia toate măsurile legale de asigurare a personalului propriu implicat în realizarea contractului, pe linie de protecţia muncii şi P.S.I., instruirea acestuia, acordarea echipamentului de lucru şi protecţie, cercetarea eventualelor accidente de muncă şi înregistrarea acestora.</w:t>
      </w:r>
    </w:p>
    <w:p w14:paraId="2F7DB3D9" w14:textId="67903A25" w:rsidR="00967A05" w:rsidRPr="00AD289C" w:rsidRDefault="00967A05" w:rsidP="009E3EB0">
      <w:pPr>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t>9.</w:t>
      </w:r>
      <w:r w:rsidR="005D3643">
        <w:rPr>
          <w:rFonts w:ascii="Times New Roman" w:hAnsi="Times New Roman" w:cs="Times New Roman"/>
          <w:sz w:val="18"/>
          <w:szCs w:val="18"/>
          <w:lang w:val="ro-RO"/>
        </w:rPr>
        <w:t>9</w:t>
      </w:r>
      <w:r w:rsidR="00AD02AA">
        <w:rPr>
          <w:rFonts w:ascii="Times New Roman" w:hAnsi="Times New Roman" w:cs="Times New Roman"/>
          <w:sz w:val="18"/>
          <w:szCs w:val="18"/>
          <w:lang w:val="ro-RO"/>
        </w:rPr>
        <w:t>.</w:t>
      </w:r>
      <w:r w:rsidR="005D3643" w:rsidRPr="00AD289C">
        <w:rPr>
          <w:rFonts w:ascii="Times New Roman" w:hAnsi="Times New Roman" w:cs="Times New Roman"/>
          <w:sz w:val="18"/>
          <w:szCs w:val="18"/>
          <w:lang w:val="ro-RO"/>
        </w:rPr>
        <w:t xml:space="preserve"> </w:t>
      </w:r>
      <w:r w:rsidRPr="00AD289C">
        <w:rPr>
          <w:rFonts w:ascii="Times New Roman" w:hAnsi="Times New Roman" w:cs="Times New Roman"/>
          <w:sz w:val="18"/>
          <w:szCs w:val="18"/>
          <w:lang w:val="ro-RO"/>
        </w:rPr>
        <w:t>Furnizorul se obligă să despăgubească achizitorul împotriva oricăror:</w:t>
      </w:r>
    </w:p>
    <w:p w14:paraId="0469623A" w14:textId="4280C99E" w:rsidR="00967A05" w:rsidRPr="00AD289C" w:rsidRDefault="005D3643" w:rsidP="009E3EB0">
      <w:pPr>
        <w:jc w:val="both"/>
        <w:rPr>
          <w:rFonts w:ascii="Times New Roman" w:hAnsi="Times New Roman" w:cs="Times New Roman"/>
          <w:sz w:val="18"/>
          <w:szCs w:val="18"/>
          <w:lang w:val="ro-RO"/>
        </w:rPr>
      </w:pPr>
      <w:r>
        <w:rPr>
          <w:rFonts w:ascii="Times New Roman" w:hAnsi="Times New Roman" w:cs="Times New Roman"/>
          <w:sz w:val="18"/>
          <w:szCs w:val="18"/>
          <w:lang w:val="ro-RO"/>
        </w:rPr>
        <w:t>-</w:t>
      </w:r>
      <w:r w:rsidR="00082359">
        <w:rPr>
          <w:rFonts w:ascii="Times New Roman" w:hAnsi="Times New Roman" w:cs="Times New Roman"/>
          <w:sz w:val="18"/>
          <w:szCs w:val="18"/>
          <w:lang w:val="ro-RO"/>
        </w:rPr>
        <w:t xml:space="preserve"> </w:t>
      </w:r>
      <w:r w:rsidR="00967A05" w:rsidRPr="00AD289C">
        <w:rPr>
          <w:rFonts w:ascii="Times New Roman" w:hAnsi="Times New Roman" w:cs="Times New Roman"/>
          <w:sz w:val="18"/>
          <w:szCs w:val="18"/>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59EA0F1B" w14:textId="61C37FB9" w:rsidR="00967A05" w:rsidRDefault="005D3643" w:rsidP="009E3EB0">
      <w:pPr>
        <w:jc w:val="both"/>
        <w:rPr>
          <w:rFonts w:ascii="Times New Roman" w:hAnsi="Times New Roman" w:cs="Times New Roman"/>
          <w:sz w:val="18"/>
          <w:szCs w:val="18"/>
          <w:lang w:val="ro-RO"/>
        </w:rPr>
      </w:pPr>
      <w:r>
        <w:rPr>
          <w:rFonts w:ascii="Times New Roman" w:hAnsi="Times New Roman" w:cs="Times New Roman"/>
          <w:sz w:val="18"/>
          <w:szCs w:val="18"/>
          <w:lang w:val="ro-RO"/>
        </w:rPr>
        <w:t>-</w:t>
      </w:r>
      <w:r w:rsidR="00082359">
        <w:rPr>
          <w:rFonts w:ascii="Times New Roman" w:hAnsi="Times New Roman" w:cs="Times New Roman"/>
          <w:sz w:val="18"/>
          <w:szCs w:val="18"/>
          <w:lang w:val="ro-RO"/>
        </w:rPr>
        <w:t xml:space="preserve"> </w:t>
      </w:r>
      <w:r w:rsidR="00967A05" w:rsidRPr="00AD289C">
        <w:rPr>
          <w:rFonts w:ascii="Times New Roman" w:hAnsi="Times New Roman" w:cs="Times New Roman"/>
          <w:sz w:val="18"/>
          <w:szCs w:val="18"/>
          <w:lang w:val="ro-RO"/>
        </w:rPr>
        <w:t>Daune-interese, costuri, taxe şi cheltuieli de orice natură, aferente, cu excepţia situaţiei în care o astfel de încălcare rezultă din respectarea caietului de sarcini întocmit de către achizitor.</w:t>
      </w:r>
      <w:bookmarkStart w:id="5" w:name="_Toc185742701"/>
    </w:p>
    <w:p w14:paraId="2B15D3BD" w14:textId="2407C76E" w:rsidR="005D3643" w:rsidRPr="00AD289C" w:rsidRDefault="005D3643" w:rsidP="009E3EB0">
      <w:pPr>
        <w:jc w:val="both"/>
        <w:rPr>
          <w:rFonts w:ascii="Times New Roman" w:hAnsi="Times New Roman" w:cs="Times New Roman"/>
          <w:sz w:val="18"/>
          <w:szCs w:val="18"/>
          <w:lang w:val="ro-RO"/>
        </w:rPr>
      </w:pPr>
      <w:r>
        <w:rPr>
          <w:rFonts w:ascii="Times New Roman" w:hAnsi="Times New Roman" w:cs="Times New Roman"/>
          <w:sz w:val="18"/>
          <w:szCs w:val="18"/>
          <w:lang w:val="ro-RO"/>
        </w:rPr>
        <w:t>-</w:t>
      </w:r>
      <w:r w:rsidR="00082359">
        <w:rPr>
          <w:rFonts w:ascii="Times New Roman" w:hAnsi="Times New Roman" w:cs="Times New Roman"/>
          <w:sz w:val="18"/>
          <w:szCs w:val="18"/>
          <w:lang w:val="ro-RO"/>
        </w:rPr>
        <w:t xml:space="preserve"> </w:t>
      </w:r>
      <w:r w:rsidRPr="005D3643">
        <w:rPr>
          <w:rFonts w:ascii="Times New Roman" w:hAnsi="Times New Roman" w:cs="Times New Roman"/>
          <w:sz w:val="18"/>
          <w:szCs w:val="18"/>
          <w:lang w:val="ro-RO"/>
        </w:rPr>
        <w:t>Neconformități în legătură cu produsel</w:t>
      </w:r>
      <w:r w:rsidR="00AD02AA">
        <w:rPr>
          <w:rFonts w:ascii="Times New Roman" w:hAnsi="Times New Roman" w:cs="Times New Roman"/>
          <w:sz w:val="18"/>
          <w:szCs w:val="18"/>
          <w:lang w:val="ro-RO"/>
        </w:rPr>
        <w:t>e frunizate</w:t>
      </w:r>
      <w:r w:rsidRPr="005D3643">
        <w:rPr>
          <w:rFonts w:ascii="Times New Roman" w:hAnsi="Times New Roman" w:cs="Times New Roman"/>
          <w:sz w:val="18"/>
          <w:szCs w:val="18"/>
          <w:lang w:val="ro-RO"/>
        </w:rPr>
        <w:t>.</w:t>
      </w:r>
    </w:p>
    <w:bookmarkEnd w:id="5"/>
    <w:p w14:paraId="0E5EAC28" w14:textId="0E72AB10" w:rsidR="005D3643" w:rsidRDefault="00967A05" w:rsidP="005D3643">
      <w:pPr>
        <w:jc w:val="both"/>
        <w:rPr>
          <w:rFonts w:ascii="Times New Roman" w:hAnsi="Times New Roman" w:cs="Times New Roman"/>
          <w:sz w:val="18"/>
          <w:szCs w:val="18"/>
          <w:lang w:val="ro-RO"/>
        </w:rPr>
      </w:pPr>
      <w:r w:rsidRPr="00AD289C">
        <w:rPr>
          <w:rFonts w:ascii="Times New Roman" w:hAnsi="Times New Roman" w:cs="Times New Roman"/>
          <w:sz w:val="18"/>
          <w:szCs w:val="18"/>
          <w:lang w:val="ro-RO"/>
        </w:rPr>
        <w:t>9.</w:t>
      </w:r>
      <w:r w:rsidR="005D3643">
        <w:rPr>
          <w:rFonts w:ascii="Times New Roman" w:hAnsi="Times New Roman" w:cs="Times New Roman"/>
          <w:sz w:val="18"/>
          <w:szCs w:val="18"/>
          <w:lang w:val="ro-RO"/>
        </w:rPr>
        <w:t>10</w:t>
      </w:r>
      <w:r w:rsidR="00F847E1">
        <w:rPr>
          <w:rFonts w:ascii="Times New Roman" w:hAnsi="Times New Roman" w:cs="Times New Roman"/>
          <w:sz w:val="18"/>
          <w:szCs w:val="18"/>
          <w:lang w:val="ro-RO"/>
        </w:rPr>
        <w:t>.</w:t>
      </w:r>
      <w:r w:rsidRPr="00AD289C">
        <w:rPr>
          <w:rFonts w:ascii="Times New Roman" w:hAnsi="Times New Roman" w:cs="Times New Roman"/>
          <w:sz w:val="18"/>
          <w:szCs w:val="18"/>
          <w:lang w:val="ro-RO"/>
        </w:rPr>
        <w:t xml:space="preserve"> Furnizorul va respecta, pentru produsele ce urmează a le livra, termenul și condițiile de livrare</w:t>
      </w:r>
      <w:r w:rsidR="00F847E1">
        <w:rPr>
          <w:rFonts w:ascii="Times New Roman" w:hAnsi="Times New Roman" w:cs="Times New Roman"/>
          <w:sz w:val="18"/>
          <w:szCs w:val="18"/>
          <w:lang w:val="ro-RO"/>
        </w:rPr>
        <w:t xml:space="preserve"> și garanție</w:t>
      </w:r>
      <w:r w:rsidRPr="00AD289C">
        <w:rPr>
          <w:rFonts w:ascii="Times New Roman" w:hAnsi="Times New Roman" w:cs="Times New Roman"/>
          <w:sz w:val="18"/>
          <w:szCs w:val="18"/>
          <w:lang w:val="ro-RO"/>
        </w:rPr>
        <w:t xml:space="preserve"> specificate în prezentul contract. </w:t>
      </w:r>
    </w:p>
    <w:p w14:paraId="7696B8A6" w14:textId="6019416E" w:rsidR="005D3643" w:rsidRPr="005D3643" w:rsidRDefault="005D3643" w:rsidP="005D3643">
      <w:pPr>
        <w:jc w:val="both"/>
        <w:rPr>
          <w:rFonts w:ascii="Times New Roman" w:hAnsi="Times New Roman" w:cs="Times New Roman"/>
          <w:sz w:val="18"/>
          <w:szCs w:val="18"/>
          <w:lang w:val="ro-RO"/>
        </w:rPr>
      </w:pPr>
      <w:r>
        <w:rPr>
          <w:rFonts w:ascii="Times New Roman" w:hAnsi="Times New Roman" w:cs="Times New Roman"/>
          <w:sz w:val="18"/>
          <w:szCs w:val="18"/>
          <w:lang w:val="ro-RO"/>
        </w:rPr>
        <w:t>9</w:t>
      </w:r>
      <w:r w:rsidRPr="005D3643">
        <w:rPr>
          <w:rFonts w:ascii="Times New Roman" w:hAnsi="Times New Roman" w:cs="Times New Roman"/>
          <w:sz w:val="18"/>
          <w:szCs w:val="18"/>
          <w:lang w:val="ro-RO"/>
        </w:rPr>
        <w:t>.11</w:t>
      </w:r>
      <w:r w:rsidR="00F847E1">
        <w:rPr>
          <w:rFonts w:ascii="Times New Roman" w:hAnsi="Times New Roman" w:cs="Times New Roman"/>
          <w:sz w:val="18"/>
          <w:szCs w:val="18"/>
          <w:lang w:val="ro-RO"/>
        </w:rPr>
        <w:t>.</w:t>
      </w:r>
      <w:r w:rsidRPr="005D3643">
        <w:rPr>
          <w:rFonts w:ascii="Times New Roman" w:hAnsi="Times New Roman" w:cs="Times New Roman"/>
          <w:sz w:val="18"/>
          <w:szCs w:val="18"/>
          <w:lang w:val="ro-RO"/>
        </w:rPr>
        <w:t xml:space="preserve"> Furnizorul </w:t>
      </w:r>
      <w:r w:rsidR="00AD02AA">
        <w:rPr>
          <w:rFonts w:ascii="Times New Roman" w:hAnsi="Times New Roman" w:cs="Times New Roman"/>
          <w:sz w:val="18"/>
          <w:szCs w:val="18"/>
          <w:lang w:val="ro-RO"/>
        </w:rPr>
        <w:t>va</w:t>
      </w:r>
      <w:r w:rsidRPr="005D3643">
        <w:rPr>
          <w:rFonts w:ascii="Times New Roman" w:hAnsi="Times New Roman" w:cs="Times New Roman"/>
          <w:sz w:val="18"/>
          <w:szCs w:val="18"/>
          <w:lang w:val="ro-RO"/>
        </w:rPr>
        <w:t xml:space="preserve"> emit</w:t>
      </w:r>
      <w:r w:rsidR="00AD02AA">
        <w:rPr>
          <w:rFonts w:ascii="Times New Roman" w:hAnsi="Times New Roman" w:cs="Times New Roman"/>
          <w:sz w:val="18"/>
          <w:szCs w:val="18"/>
          <w:lang w:val="ro-RO"/>
        </w:rPr>
        <w:t>e</w:t>
      </w:r>
      <w:r w:rsidRPr="005D3643">
        <w:rPr>
          <w:rFonts w:ascii="Times New Roman" w:hAnsi="Times New Roman" w:cs="Times New Roman"/>
          <w:sz w:val="18"/>
          <w:szCs w:val="18"/>
          <w:lang w:val="ro-RO"/>
        </w:rPr>
        <w:t xml:space="preserve"> factura aferentă produselor furnizate prin prezentul Contract numai după </w:t>
      </w:r>
      <w:r w:rsidR="00AD02AA">
        <w:rPr>
          <w:rFonts w:ascii="Times New Roman" w:hAnsi="Times New Roman" w:cs="Times New Roman"/>
          <w:sz w:val="18"/>
          <w:szCs w:val="18"/>
          <w:lang w:val="ro-RO"/>
        </w:rPr>
        <w:t xml:space="preserve">semnarea </w:t>
      </w:r>
      <w:r w:rsidRPr="005D3643">
        <w:rPr>
          <w:rFonts w:ascii="Times New Roman" w:hAnsi="Times New Roman" w:cs="Times New Roman"/>
          <w:sz w:val="18"/>
          <w:szCs w:val="18"/>
          <w:lang w:val="ro-RO"/>
        </w:rPr>
        <w:t>fără obiecțiuni de către achizitor</w:t>
      </w:r>
      <w:r w:rsidR="00AD02AA">
        <w:rPr>
          <w:rFonts w:ascii="Times New Roman" w:hAnsi="Times New Roman" w:cs="Times New Roman"/>
          <w:sz w:val="18"/>
          <w:szCs w:val="18"/>
          <w:lang w:val="ro-RO"/>
        </w:rPr>
        <w:t xml:space="preserve"> a procesului verbal de recepție a produselor</w:t>
      </w:r>
      <w:r w:rsidRPr="005D3643">
        <w:rPr>
          <w:rFonts w:ascii="Times New Roman" w:hAnsi="Times New Roman" w:cs="Times New Roman"/>
          <w:sz w:val="18"/>
          <w:szCs w:val="18"/>
          <w:lang w:val="ro-RO"/>
        </w:rPr>
        <w:t>.</w:t>
      </w:r>
    </w:p>
    <w:p w14:paraId="0F36B956" w14:textId="66F4D7A2" w:rsidR="005D3643" w:rsidRPr="005D3643" w:rsidRDefault="005D3643" w:rsidP="005D3643">
      <w:pPr>
        <w:jc w:val="both"/>
        <w:rPr>
          <w:rFonts w:ascii="Times New Roman" w:hAnsi="Times New Roman" w:cs="Times New Roman"/>
          <w:sz w:val="18"/>
          <w:szCs w:val="18"/>
          <w:lang w:val="ro-RO"/>
        </w:rPr>
      </w:pPr>
      <w:r>
        <w:rPr>
          <w:rFonts w:ascii="Times New Roman" w:hAnsi="Times New Roman" w:cs="Times New Roman"/>
          <w:sz w:val="18"/>
          <w:szCs w:val="18"/>
          <w:lang w:val="ro-RO"/>
        </w:rPr>
        <w:t>9</w:t>
      </w:r>
      <w:r w:rsidRPr="005D3643">
        <w:rPr>
          <w:rFonts w:ascii="Times New Roman" w:hAnsi="Times New Roman" w:cs="Times New Roman"/>
          <w:sz w:val="18"/>
          <w:szCs w:val="18"/>
          <w:lang w:val="ro-RO"/>
        </w:rPr>
        <w:t>.12</w:t>
      </w:r>
      <w:r w:rsidR="00F847E1">
        <w:rPr>
          <w:rFonts w:ascii="Times New Roman" w:hAnsi="Times New Roman" w:cs="Times New Roman"/>
          <w:sz w:val="18"/>
          <w:szCs w:val="18"/>
          <w:lang w:val="ro-RO"/>
        </w:rPr>
        <w:t>.</w:t>
      </w:r>
      <w:r>
        <w:rPr>
          <w:rFonts w:ascii="Times New Roman" w:hAnsi="Times New Roman" w:cs="Times New Roman"/>
          <w:sz w:val="18"/>
          <w:szCs w:val="18"/>
          <w:lang w:val="ro-RO"/>
        </w:rPr>
        <w:t xml:space="preserve"> </w:t>
      </w:r>
      <w:r w:rsidRPr="005D3643">
        <w:rPr>
          <w:rFonts w:ascii="Times New Roman" w:hAnsi="Times New Roman" w:cs="Times New Roman"/>
          <w:sz w:val="18"/>
          <w:szCs w:val="18"/>
          <w:lang w:val="ro-RO"/>
        </w:rPr>
        <w:t>Furnizorul va informa</w:t>
      </w:r>
      <w:r w:rsidR="00AD02AA">
        <w:rPr>
          <w:rFonts w:ascii="Times New Roman" w:hAnsi="Times New Roman" w:cs="Times New Roman"/>
          <w:sz w:val="18"/>
          <w:szCs w:val="18"/>
          <w:lang w:val="ro-RO"/>
        </w:rPr>
        <w:t xml:space="preserve"> Achizitorul în termen de maxim 1 (una) zi</w:t>
      </w:r>
      <w:r w:rsidRPr="005D3643">
        <w:rPr>
          <w:rFonts w:ascii="Times New Roman" w:hAnsi="Times New Roman" w:cs="Times New Roman"/>
          <w:sz w:val="18"/>
          <w:szCs w:val="18"/>
          <w:lang w:val="ro-RO"/>
        </w:rPr>
        <w:t xml:space="preserve"> </w:t>
      </w:r>
      <w:r w:rsidR="00AD02AA">
        <w:rPr>
          <w:rFonts w:ascii="Times New Roman" w:hAnsi="Times New Roman" w:cs="Times New Roman"/>
          <w:sz w:val="18"/>
          <w:szCs w:val="18"/>
          <w:lang w:val="ro-RO"/>
        </w:rPr>
        <w:t>de la apariția oricărei</w:t>
      </w:r>
      <w:r w:rsidRPr="005D3643">
        <w:rPr>
          <w:rFonts w:ascii="Times New Roman" w:hAnsi="Times New Roman" w:cs="Times New Roman"/>
          <w:sz w:val="18"/>
          <w:szCs w:val="18"/>
          <w:lang w:val="ro-RO"/>
        </w:rPr>
        <w:t xml:space="preserve"> situații privind suspendarea/încetarea/anularea</w:t>
      </w:r>
      <w:r w:rsidR="0021577F">
        <w:rPr>
          <w:rFonts w:ascii="Times New Roman" w:hAnsi="Times New Roman" w:cs="Times New Roman"/>
          <w:sz w:val="18"/>
          <w:szCs w:val="18"/>
          <w:lang w:val="ro-RO"/>
        </w:rPr>
        <w:t xml:space="preserve"> </w:t>
      </w:r>
      <w:r w:rsidRPr="005D3643">
        <w:rPr>
          <w:rFonts w:ascii="Times New Roman" w:hAnsi="Times New Roman" w:cs="Times New Roman"/>
          <w:sz w:val="18"/>
          <w:szCs w:val="18"/>
          <w:lang w:val="ro-RO"/>
        </w:rPr>
        <w:t>avizului/autorizației</w:t>
      </w:r>
      <w:r w:rsidR="0021577F">
        <w:rPr>
          <w:rFonts w:ascii="Times New Roman" w:hAnsi="Times New Roman" w:cs="Times New Roman"/>
          <w:sz w:val="18"/>
          <w:szCs w:val="18"/>
          <w:lang w:val="ro-RO"/>
        </w:rPr>
        <w:t xml:space="preserve"> deținută de</w:t>
      </w:r>
      <w:r w:rsidR="00AD02AA">
        <w:rPr>
          <w:rFonts w:ascii="Times New Roman" w:hAnsi="Times New Roman" w:cs="Times New Roman"/>
          <w:sz w:val="18"/>
          <w:szCs w:val="18"/>
          <w:lang w:val="ro-RO"/>
        </w:rPr>
        <w:t xml:space="preserve"> F</w:t>
      </w:r>
      <w:r w:rsidR="0021577F">
        <w:rPr>
          <w:rFonts w:ascii="Times New Roman" w:hAnsi="Times New Roman" w:cs="Times New Roman"/>
          <w:sz w:val="18"/>
          <w:szCs w:val="18"/>
          <w:lang w:val="ro-RO"/>
        </w:rPr>
        <w:t>urnizor și</w:t>
      </w:r>
      <w:r w:rsidR="00AD02AA">
        <w:rPr>
          <w:rFonts w:ascii="Times New Roman" w:hAnsi="Times New Roman" w:cs="Times New Roman"/>
          <w:sz w:val="18"/>
          <w:szCs w:val="18"/>
          <w:lang w:val="ro-RO"/>
        </w:rPr>
        <w:t xml:space="preserve"> care </w:t>
      </w:r>
      <w:r w:rsidR="0021577F">
        <w:rPr>
          <w:rFonts w:ascii="Times New Roman" w:hAnsi="Times New Roman" w:cs="Times New Roman"/>
          <w:sz w:val="18"/>
          <w:szCs w:val="18"/>
          <w:lang w:val="ro-RO"/>
        </w:rPr>
        <w:t>acordă acestuia</w:t>
      </w:r>
      <w:r w:rsidR="00AD02AA">
        <w:rPr>
          <w:rFonts w:ascii="Times New Roman" w:hAnsi="Times New Roman" w:cs="Times New Roman"/>
          <w:sz w:val="18"/>
          <w:szCs w:val="18"/>
          <w:lang w:val="ro-RO"/>
        </w:rPr>
        <w:t xml:space="preserve"> dreptul de furnizare a produselor care fac obiectul prezentului contract.</w:t>
      </w:r>
      <w:r w:rsidR="0021577F">
        <w:rPr>
          <w:rFonts w:ascii="Times New Roman" w:hAnsi="Times New Roman" w:cs="Times New Roman"/>
          <w:sz w:val="18"/>
          <w:szCs w:val="18"/>
          <w:lang w:val="ro-RO"/>
        </w:rPr>
        <w:t xml:space="preserve"> </w:t>
      </w:r>
    </w:p>
    <w:p w14:paraId="71AFB6AF" w14:textId="597A9E07" w:rsidR="005D3643" w:rsidRPr="00AD289C" w:rsidRDefault="0021577F" w:rsidP="009E3EB0">
      <w:pPr>
        <w:jc w:val="both"/>
        <w:rPr>
          <w:rFonts w:ascii="Times New Roman" w:hAnsi="Times New Roman" w:cs="Times New Roman"/>
          <w:sz w:val="18"/>
          <w:szCs w:val="18"/>
          <w:lang w:val="ro-RO"/>
        </w:rPr>
      </w:pPr>
      <w:r>
        <w:rPr>
          <w:rFonts w:ascii="Times New Roman" w:hAnsi="Times New Roman" w:cs="Times New Roman"/>
          <w:sz w:val="18"/>
          <w:szCs w:val="18"/>
          <w:lang w:val="ro-RO"/>
        </w:rPr>
        <w:t>9</w:t>
      </w:r>
      <w:r w:rsidR="005D3643" w:rsidRPr="005D3643">
        <w:rPr>
          <w:rFonts w:ascii="Times New Roman" w:hAnsi="Times New Roman" w:cs="Times New Roman"/>
          <w:sz w:val="18"/>
          <w:szCs w:val="18"/>
          <w:lang w:val="ro-RO"/>
        </w:rPr>
        <w:t>.13</w:t>
      </w:r>
      <w:r w:rsidR="00F847E1">
        <w:rPr>
          <w:rFonts w:ascii="Times New Roman" w:hAnsi="Times New Roman" w:cs="Times New Roman"/>
          <w:sz w:val="18"/>
          <w:szCs w:val="18"/>
          <w:lang w:val="ro-RO"/>
        </w:rPr>
        <w:t>.</w:t>
      </w:r>
      <w:r w:rsidR="005D3643">
        <w:rPr>
          <w:rFonts w:ascii="Times New Roman" w:hAnsi="Times New Roman" w:cs="Times New Roman"/>
          <w:sz w:val="18"/>
          <w:szCs w:val="18"/>
          <w:lang w:val="ro-RO"/>
        </w:rPr>
        <w:t xml:space="preserve"> </w:t>
      </w:r>
      <w:r w:rsidR="005D3643" w:rsidRPr="005D3643">
        <w:rPr>
          <w:rFonts w:ascii="Times New Roman" w:hAnsi="Times New Roman" w:cs="Times New Roman"/>
          <w:sz w:val="18"/>
          <w:szCs w:val="18"/>
          <w:lang w:val="ro-RO"/>
        </w:rPr>
        <w:t xml:space="preserve">În cazul în care Furnizorul este o asociere alcătuită din doi sau mai mulți operatori economici, toți aceștia vor fi ținuți solidar responsabili de îndeplinirea obligațiilor din </w:t>
      </w:r>
      <w:r w:rsidR="00AD02AA">
        <w:rPr>
          <w:rFonts w:ascii="Times New Roman" w:hAnsi="Times New Roman" w:cs="Times New Roman"/>
          <w:sz w:val="18"/>
          <w:szCs w:val="18"/>
          <w:lang w:val="ro-RO"/>
        </w:rPr>
        <w:t>prezentul c</w:t>
      </w:r>
      <w:r w:rsidR="005D3643" w:rsidRPr="005D3643">
        <w:rPr>
          <w:rFonts w:ascii="Times New Roman" w:hAnsi="Times New Roman" w:cs="Times New Roman"/>
          <w:sz w:val="18"/>
          <w:szCs w:val="18"/>
          <w:lang w:val="ro-RO"/>
        </w:rPr>
        <w:t>ontract.</w:t>
      </w:r>
    </w:p>
    <w:p w14:paraId="08B82EA3" w14:textId="77777777" w:rsidR="00967A05" w:rsidRPr="009E3EB0" w:rsidRDefault="00967A05" w:rsidP="009E3EB0">
      <w:pPr>
        <w:jc w:val="both"/>
        <w:rPr>
          <w:rFonts w:ascii="Times New Roman" w:hAnsi="Times New Roman" w:cs="Times New Roman"/>
          <w:b/>
          <w:bCs/>
          <w:sz w:val="18"/>
          <w:szCs w:val="18"/>
          <w:lang w:val="pt-BR"/>
        </w:rPr>
      </w:pPr>
      <w:r w:rsidRPr="009E3EB0">
        <w:rPr>
          <w:rFonts w:ascii="Times New Roman" w:hAnsi="Times New Roman" w:cs="Times New Roman"/>
          <w:b/>
          <w:bCs/>
          <w:sz w:val="18"/>
          <w:szCs w:val="18"/>
          <w:lang w:val="pt-BR"/>
        </w:rPr>
        <w:t>10. OBLIGAŢIILE ACHIZITORULUI</w:t>
      </w:r>
    </w:p>
    <w:p w14:paraId="1CE1D127" w14:textId="2B18D5A6" w:rsidR="00967A05" w:rsidRPr="00AD289C" w:rsidRDefault="00967A05" w:rsidP="009E3EB0">
      <w:pPr>
        <w:jc w:val="both"/>
        <w:rPr>
          <w:rFonts w:ascii="Times New Roman" w:hAnsi="Times New Roman" w:cs="Times New Roman"/>
          <w:bCs/>
          <w:sz w:val="18"/>
          <w:szCs w:val="18"/>
          <w:lang w:val="pt-BR"/>
        </w:rPr>
      </w:pPr>
      <w:r w:rsidRPr="00AD289C">
        <w:rPr>
          <w:rFonts w:ascii="Times New Roman" w:hAnsi="Times New Roman" w:cs="Times New Roman"/>
          <w:bCs/>
          <w:sz w:val="18"/>
          <w:szCs w:val="18"/>
          <w:lang w:val="pt-BR"/>
        </w:rPr>
        <w:t xml:space="preserve">10.1 Achizitorul se obligă să pună la dispoziţia </w:t>
      </w:r>
      <w:r w:rsidRPr="00AD289C">
        <w:rPr>
          <w:rFonts w:ascii="Times New Roman" w:hAnsi="Times New Roman" w:cs="Times New Roman"/>
          <w:sz w:val="18"/>
          <w:szCs w:val="18"/>
          <w:lang w:val="pt-BR"/>
        </w:rPr>
        <w:t xml:space="preserve">furnizorului </w:t>
      </w:r>
      <w:r w:rsidRPr="00AD289C">
        <w:rPr>
          <w:rFonts w:ascii="Times New Roman" w:hAnsi="Times New Roman" w:cs="Times New Roman"/>
          <w:bCs/>
          <w:sz w:val="18"/>
          <w:szCs w:val="18"/>
          <w:lang w:val="pt-BR"/>
        </w:rPr>
        <w:t>orice facilităţi şi/sau informaţii pe care acesta le solicită şi pe care le consideră necesare îndeplinirii contractului</w:t>
      </w:r>
      <w:r w:rsidR="005D3643">
        <w:rPr>
          <w:rFonts w:ascii="Times New Roman" w:hAnsi="Times New Roman" w:cs="Times New Roman"/>
          <w:bCs/>
          <w:sz w:val="18"/>
          <w:szCs w:val="18"/>
          <w:lang w:val="pt-BR"/>
        </w:rPr>
        <w:t xml:space="preserve">, </w:t>
      </w:r>
      <w:r w:rsidR="005D3643" w:rsidRPr="005D3643">
        <w:rPr>
          <w:rFonts w:ascii="Times New Roman" w:hAnsi="Times New Roman" w:cs="Times New Roman"/>
          <w:bCs/>
          <w:sz w:val="18"/>
          <w:szCs w:val="18"/>
          <w:lang w:val="pt-BR"/>
        </w:rPr>
        <w:t>în măsura în care acesta le deține</w:t>
      </w:r>
      <w:r w:rsidRPr="00AD289C">
        <w:rPr>
          <w:rFonts w:ascii="Times New Roman" w:hAnsi="Times New Roman" w:cs="Times New Roman"/>
          <w:bCs/>
          <w:sz w:val="18"/>
          <w:szCs w:val="18"/>
          <w:lang w:val="pt-BR"/>
        </w:rPr>
        <w:t>.</w:t>
      </w:r>
    </w:p>
    <w:p w14:paraId="1E21768A" w14:textId="67134C19" w:rsidR="00967A05" w:rsidRPr="00AD289C" w:rsidRDefault="00967A05" w:rsidP="009E3EB0">
      <w:pPr>
        <w:jc w:val="both"/>
        <w:rPr>
          <w:rFonts w:ascii="Times New Roman" w:hAnsi="Times New Roman" w:cs="Times New Roman"/>
          <w:bCs/>
          <w:sz w:val="18"/>
          <w:szCs w:val="18"/>
          <w:lang w:val="pt-BR"/>
        </w:rPr>
      </w:pPr>
      <w:r w:rsidRPr="00AD289C">
        <w:rPr>
          <w:rFonts w:ascii="Times New Roman" w:hAnsi="Times New Roman" w:cs="Times New Roman"/>
          <w:bCs/>
          <w:sz w:val="18"/>
          <w:szCs w:val="18"/>
          <w:lang w:val="pt-BR"/>
        </w:rPr>
        <w:t>10.2 Achizitorul  are dreptul de a verifica conformitatea produselor furnizate cu cerințele caietului de sarcini</w:t>
      </w:r>
      <w:r w:rsidR="0021577F">
        <w:rPr>
          <w:rFonts w:ascii="Times New Roman" w:hAnsi="Times New Roman" w:cs="Times New Roman"/>
          <w:bCs/>
          <w:sz w:val="18"/>
          <w:szCs w:val="18"/>
          <w:lang w:val="pt-BR"/>
        </w:rPr>
        <w:t xml:space="preserve"> și oferta tehnică</w:t>
      </w:r>
      <w:r w:rsidRPr="00AD289C">
        <w:rPr>
          <w:rFonts w:ascii="Times New Roman" w:hAnsi="Times New Roman" w:cs="Times New Roman"/>
          <w:bCs/>
          <w:sz w:val="18"/>
          <w:szCs w:val="18"/>
          <w:lang w:val="pt-BR"/>
        </w:rPr>
        <w:t xml:space="preserve"> și se obligă să recepţioneze, potrivit prezentului contract, produsele furnizate.</w:t>
      </w:r>
    </w:p>
    <w:p w14:paraId="04CD4B44" w14:textId="77777777" w:rsidR="00967A05" w:rsidRPr="00AD289C" w:rsidRDefault="00967A05" w:rsidP="009E3EB0">
      <w:pPr>
        <w:jc w:val="both"/>
        <w:rPr>
          <w:rFonts w:ascii="Times New Roman" w:hAnsi="Times New Roman" w:cs="Times New Roman"/>
          <w:sz w:val="18"/>
          <w:szCs w:val="18"/>
          <w:lang w:val="pt-BR"/>
        </w:rPr>
      </w:pPr>
      <w:r w:rsidRPr="00AD289C">
        <w:rPr>
          <w:rFonts w:ascii="Times New Roman" w:hAnsi="Times New Roman" w:cs="Times New Roman"/>
          <w:bCs/>
          <w:sz w:val="18"/>
          <w:szCs w:val="18"/>
          <w:lang w:val="pt-BR"/>
        </w:rPr>
        <w:t xml:space="preserve">10.3 </w:t>
      </w:r>
      <w:r w:rsidRPr="00AD289C">
        <w:rPr>
          <w:rFonts w:ascii="Times New Roman" w:hAnsi="Times New Roman" w:cs="Times New Roman"/>
          <w:sz w:val="18"/>
          <w:szCs w:val="18"/>
          <w:lang w:val="pt-BR"/>
        </w:rPr>
        <w:t>Achizitorul se obligă să efectueze plățile aferente produselor furnizate în condiţiile prevăzute la art. 14 din prezentul contract.</w:t>
      </w:r>
    </w:p>
    <w:p w14:paraId="52CD113C" w14:textId="77777777" w:rsidR="00967A05" w:rsidRPr="009E3EB0" w:rsidRDefault="00967A05" w:rsidP="009E3EB0">
      <w:pPr>
        <w:jc w:val="both"/>
        <w:rPr>
          <w:rFonts w:ascii="Times New Roman" w:hAnsi="Times New Roman" w:cs="Times New Roman"/>
          <w:b/>
          <w:bCs/>
          <w:sz w:val="18"/>
          <w:szCs w:val="18"/>
          <w:lang w:val="pt-BR"/>
        </w:rPr>
      </w:pPr>
      <w:r w:rsidRPr="0085196D">
        <w:rPr>
          <w:rFonts w:ascii="Times New Roman" w:hAnsi="Times New Roman" w:cs="Times New Roman"/>
          <w:b/>
          <w:bCs/>
          <w:sz w:val="18"/>
          <w:szCs w:val="18"/>
          <w:lang w:val="pt-BR"/>
        </w:rPr>
        <w:t>11. GARANȚIA DE BUNĂ-EXECUȚIE A CONTRACTULUI</w:t>
      </w:r>
    </w:p>
    <w:p w14:paraId="201AFC5C" w14:textId="62C61EB9" w:rsidR="00967A05" w:rsidRDefault="00967A05" w:rsidP="009E3EB0">
      <w:pPr>
        <w:jc w:val="both"/>
        <w:rPr>
          <w:rFonts w:ascii="Times New Roman" w:hAnsi="Times New Roman" w:cs="Times New Roman"/>
          <w:sz w:val="18"/>
          <w:szCs w:val="18"/>
          <w:lang w:val="pt-BR"/>
        </w:rPr>
      </w:pPr>
      <w:r w:rsidRPr="00AD289C">
        <w:rPr>
          <w:rFonts w:ascii="Times New Roman" w:hAnsi="Times New Roman" w:cs="Times New Roman"/>
          <w:sz w:val="18"/>
          <w:szCs w:val="18"/>
          <w:lang w:val="pt-BR"/>
        </w:rPr>
        <w:t>11.1 Furnizorul  are obligaţia de a constitui garanţia de bună execuţie a contractului, în termen de maxim 5 zile lucrătoare de la semnarea prezentului contract de ambele părţi, în conformitate cu prevederile art. 39-40 din H.G. nr. 395/2016. În măsura în care garanția de bună execuție se va constitui prin virament bancar, Contul de trezorerie al Achizitorului  este ........................................</w:t>
      </w:r>
    </w:p>
    <w:p w14:paraId="46501137" w14:textId="6A5B3A51" w:rsidR="00967A05" w:rsidRPr="0021577F" w:rsidRDefault="00967A05" w:rsidP="009E3EB0">
      <w:pPr>
        <w:jc w:val="both"/>
        <w:rPr>
          <w:rFonts w:ascii="Times New Roman" w:hAnsi="Times New Roman" w:cs="Times New Roman"/>
          <w:sz w:val="18"/>
          <w:szCs w:val="18"/>
          <w:lang w:val="pt-BR"/>
        </w:rPr>
      </w:pPr>
      <w:r w:rsidRPr="00AD289C">
        <w:rPr>
          <w:rFonts w:ascii="Times New Roman" w:hAnsi="Times New Roman" w:cs="Times New Roman"/>
          <w:sz w:val="18"/>
          <w:szCs w:val="18"/>
          <w:lang w:val="it-IT"/>
        </w:rPr>
        <w:lastRenderedPageBreak/>
        <w:t>11.</w:t>
      </w:r>
      <w:r w:rsidR="0021577F">
        <w:rPr>
          <w:rFonts w:ascii="Times New Roman" w:hAnsi="Times New Roman" w:cs="Times New Roman"/>
          <w:sz w:val="18"/>
          <w:szCs w:val="18"/>
          <w:lang w:val="it-IT"/>
        </w:rPr>
        <w:t>2</w:t>
      </w:r>
      <w:r w:rsidRPr="00AD289C">
        <w:rPr>
          <w:rFonts w:ascii="Times New Roman" w:hAnsi="Times New Roman" w:cs="Times New Roman"/>
          <w:sz w:val="18"/>
          <w:szCs w:val="18"/>
          <w:lang w:val="it-IT"/>
        </w:rPr>
        <w:t xml:space="preserve"> Perioada de valabilitate a garanţiei va fi egală cu durata contractului la care se adauga 14 zile.</w:t>
      </w:r>
      <w:r w:rsidR="0021577F" w:rsidRPr="005D3643">
        <w:rPr>
          <w:rFonts w:ascii="Times New Roman" w:hAnsi="Times New Roman" w:cs="Times New Roman"/>
          <w:sz w:val="18"/>
          <w:szCs w:val="18"/>
          <w:lang w:val="pt-BR"/>
        </w:rPr>
        <w:t xml:space="preserve">  În cazul în care durata contractului se va prelungi prin act adițional, Furnizorul are obligația</w:t>
      </w:r>
      <w:r w:rsidR="0021577F">
        <w:rPr>
          <w:rFonts w:ascii="Times New Roman" w:hAnsi="Times New Roman" w:cs="Times New Roman"/>
          <w:sz w:val="18"/>
          <w:szCs w:val="18"/>
          <w:lang w:val="pt-BR"/>
        </w:rPr>
        <w:t xml:space="preserve">, ca </w:t>
      </w:r>
      <w:r w:rsidR="0021577F" w:rsidRPr="005D3643">
        <w:rPr>
          <w:rFonts w:ascii="Times New Roman" w:hAnsi="Times New Roman" w:cs="Times New Roman"/>
          <w:sz w:val="18"/>
          <w:szCs w:val="18"/>
          <w:lang w:val="pt-BR"/>
        </w:rPr>
        <w:t>în t</w:t>
      </w:r>
      <w:r w:rsidR="00866C34">
        <w:rPr>
          <w:rFonts w:ascii="Times New Roman" w:hAnsi="Times New Roman" w:cs="Times New Roman"/>
          <w:sz w:val="18"/>
          <w:szCs w:val="18"/>
          <w:lang w:val="pt-BR"/>
        </w:rPr>
        <w:t>ermen de 5 zile de la încheierii</w:t>
      </w:r>
      <w:r w:rsidR="0021577F" w:rsidRPr="005D3643">
        <w:rPr>
          <w:rFonts w:ascii="Times New Roman" w:hAnsi="Times New Roman" w:cs="Times New Roman"/>
          <w:sz w:val="18"/>
          <w:szCs w:val="18"/>
          <w:lang w:val="pt-BR"/>
        </w:rPr>
        <w:t xml:space="preserve"> actului adițional</w:t>
      </w:r>
      <w:r w:rsidR="0021577F">
        <w:rPr>
          <w:rFonts w:ascii="Times New Roman" w:hAnsi="Times New Roman" w:cs="Times New Roman"/>
          <w:sz w:val="18"/>
          <w:szCs w:val="18"/>
          <w:lang w:val="pt-BR"/>
        </w:rPr>
        <w:t>, să prezinte Achizitorului dovada prelungirii perioadei</w:t>
      </w:r>
      <w:r w:rsidR="0021577F" w:rsidRPr="005D3643">
        <w:rPr>
          <w:rFonts w:ascii="Times New Roman" w:hAnsi="Times New Roman" w:cs="Times New Roman"/>
          <w:sz w:val="18"/>
          <w:szCs w:val="18"/>
          <w:lang w:val="pt-BR"/>
        </w:rPr>
        <w:t xml:space="preserve"> de v</w:t>
      </w:r>
      <w:r w:rsidR="0021577F">
        <w:rPr>
          <w:rFonts w:ascii="Times New Roman" w:hAnsi="Times New Roman" w:cs="Times New Roman"/>
          <w:sz w:val="18"/>
          <w:szCs w:val="18"/>
          <w:lang w:val="pt-BR"/>
        </w:rPr>
        <w:t>alabilitate a garanției de bună</w:t>
      </w:r>
      <w:r w:rsidR="00866C34">
        <w:rPr>
          <w:rFonts w:ascii="Times New Roman" w:hAnsi="Times New Roman" w:cs="Times New Roman"/>
          <w:sz w:val="18"/>
          <w:szCs w:val="18"/>
          <w:lang w:val="pt-BR"/>
        </w:rPr>
        <w:t xml:space="preserve"> execuție.</w:t>
      </w:r>
    </w:p>
    <w:p w14:paraId="08B142E0" w14:textId="48D9158F" w:rsidR="00967A05" w:rsidRPr="00AD289C" w:rsidRDefault="00967A05" w:rsidP="009E3EB0">
      <w:pPr>
        <w:jc w:val="both"/>
        <w:rPr>
          <w:rFonts w:ascii="Times New Roman" w:hAnsi="Times New Roman" w:cs="Times New Roman"/>
          <w:sz w:val="18"/>
          <w:szCs w:val="18"/>
          <w:lang w:val="it-IT"/>
        </w:rPr>
      </w:pPr>
      <w:r w:rsidRPr="00AD289C">
        <w:rPr>
          <w:rFonts w:ascii="Times New Roman" w:hAnsi="Times New Roman" w:cs="Times New Roman"/>
          <w:sz w:val="18"/>
          <w:szCs w:val="18"/>
          <w:lang w:val="it-IT"/>
        </w:rPr>
        <w:t xml:space="preserve">11.3 Achizitorul are obligaţia de a transmite </w:t>
      </w:r>
      <w:r w:rsidR="00866C34">
        <w:rPr>
          <w:rFonts w:ascii="Times New Roman" w:hAnsi="Times New Roman" w:cs="Times New Roman"/>
          <w:sz w:val="18"/>
          <w:szCs w:val="18"/>
          <w:lang w:val="it-IT"/>
        </w:rPr>
        <w:t>Ordinul de începere</w:t>
      </w:r>
      <w:r w:rsidRPr="00AD289C">
        <w:rPr>
          <w:rFonts w:ascii="Times New Roman" w:hAnsi="Times New Roman" w:cs="Times New Roman"/>
          <w:sz w:val="18"/>
          <w:szCs w:val="18"/>
          <w:lang w:val="it-IT"/>
        </w:rPr>
        <w:t xml:space="preserve"> numai după ce Furnizorul  a făcut dovada constituirii garanţiei de bună execuţie.</w:t>
      </w:r>
    </w:p>
    <w:p w14:paraId="135F4154" w14:textId="5E3669CA" w:rsidR="00967A05" w:rsidRPr="00AD289C" w:rsidRDefault="00967A05" w:rsidP="009E3EB0">
      <w:pPr>
        <w:jc w:val="both"/>
        <w:rPr>
          <w:rFonts w:ascii="Times New Roman" w:hAnsi="Times New Roman" w:cs="Times New Roman"/>
          <w:sz w:val="18"/>
          <w:szCs w:val="18"/>
          <w:lang w:val="it-IT"/>
        </w:rPr>
      </w:pPr>
      <w:r w:rsidRPr="00AD289C">
        <w:rPr>
          <w:rFonts w:ascii="Times New Roman" w:hAnsi="Times New Roman" w:cs="Times New Roman"/>
          <w:sz w:val="18"/>
          <w:szCs w:val="18"/>
          <w:lang w:val="it-IT"/>
        </w:rPr>
        <w:t>11.4 În cazul în care furnizorul nu transmite garanţia de bună execuţie în perioada specificată la art. 11.1</w:t>
      </w:r>
      <w:r w:rsidR="00866C34">
        <w:rPr>
          <w:rFonts w:ascii="Times New Roman" w:hAnsi="Times New Roman" w:cs="Times New Roman"/>
          <w:sz w:val="18"/>
          <w:szCs w:val="18"/>
          <w:lang w:val="it-IT"/>
        </w:rPr>
        <w:t xml:space="preserve"> </w:t>
      </w:r>
      <w:r w:rsidR="0021577F">
        <w:rPr>
          <w:rFonts w:ascii="Times New Roman" w:hAnsi="Times New Roman" w:cs="Times New Roman"/>
          <w:sz w:val="18"/>
          <w:szCs w:val="18"/>
          <w:lang w:val="it-IT"/>
        </w:rPr>
        <w:t>sau 11.2.</w:t>
      </w:r>
      <w:r w:rsidRPr="00AD289C">
        <w:rPr>
          <w:rFonts w:ascii="Times New Roman" w:hAnsi="Times New Roman" w:cs="Times New Roman"/>
          <w:sz w:val="18"/>
          <w:szCs w:val="18"/>
          <w:lang w:val="it-IT"/>
        </w:rPr>
        <w:t xml:space="preserve">, contractul este reziliat de drept, fără obligaţia de notificare sau îndeplinire a oricărei formalităţi </w:t>
      </w:r>
      <w:r w:rsidR="00866C34">
        <w:rPr>
          <w:rFonts w:ascii="Times New Roman" w:hAnsi="Times New Roman" w:cs="Times New Roman"/>
          <w:sz w:val="18"/>
          <w:szCs w:val="18"/>
          <w:lang w:val="it-IT"/>
        </w:rPr>
        <w:t xml:space="preserve">prealabile </w:t>
      </w:r>
      <w:r w:rsidRPr="00AD289C">
        <w:rPr>
          <w:rFonts w:ascii="Times New Roman" w:hAnsi="Times New Roman" w:cs="Times New Roman"/>
          <w:sz w:val="18"/>
          <w:szCs w:val="18"/>
          <w:lang w:val="it-IT"/>
        </w:rPr>
        <w:t>de către Achizitor.</w:t>
      </w:r>
    </w:p>
    <w:p w14:paraId="4859DE99" w14:textId="37C04E6E" w:rsidR="00967A05" w:rsidRDefault="00967A05" w:rsidP="009E3EB0">
      <w:pPr>
        <w:jc w:val="both"/>
        <w:rPr>
          <w:rFonts w:ascii="Times New Roman" w:hAnsi="Times New Roman" w:cs="Times New Roman"/>
          <w:sz w:val="18"/>
          <w:szCs w:val="18"/>
          <w:lang w:val="it-IT"/>
        </w:rPr>
      </w:pPr>
      <w:r w:rsidRPr="00AD289C">
        <w:rPr>
          <w:rFonts w:ascii="Times New Roman" w:hAnsi="Times New Roman" w:cs="Times New Roman"/>
          <w:sz w:val="18"/>
          <w:szCs w:val="18"/>
          <w:lang w:val="it-IT"/>
        </w:rPr>
        <w:t xml:space="preserve">11.5 Cuantumul garanţiei de bună execuţie a contractului este .......... lei reprezentând un procent de </w:t>
      </w:r>
      <w:r w:rsidR="00F12FE5">
        <w:rPr>
          <w:rFonts w:ascii="Times New Roman" w:hAnsi="Times New Roman" w:cs="Times New Roman"/>
          <w:sz w:val="18"/>
          <w:szCs w:val="18"/>
          <w:lang w:val="it-IT"/>
        </w:rPr>
        <w:t>10</w:t>
      </w:r>
      <w:r w:rsidRPr="00AD289C">
        <w:rPr>
          <w:rFonts w:ascii="Times New Roman" w:hAnsi="Times New Roman" w:cs="Times New Roman"/>
          <w:sz w:val="18"/>
          <w:szCs w:val="18"/>
          <w:lang w:val="it-IT"/>
        </w:rPr>
        <w:t>.% din valoarea contractului fără TVA.</w:t>
      </w:r>
    </w:p>
    <w:p w14:paraId="6BE5F5E5" w14:textId="42A85EA5" w:rsidR="0085196D" w:rsidRDefault="0085196D" w:rsidP="0085196D">
      <w:pPr>
        <w:pStyle w:val="Default"/>
        <w:jc w:val="both"/>
        <w:rPr>
          <w:rFonts w:ascii="Times New Roman" w:hAnsi="Times New Roman" w:cs="Times New Roman"/>
          <w:color w:val="333333"/>
          <w:sz w:val="18"/>
          <w:szCs w:val="18"/>
          <w:shd w:val="clear" w:color="auto" w:fill="FFFFFF"/>
        </w:rPr>
      </w:pPr>
      <w:r w:rsidRPr="0085196D">
        <w:rPr>
          <w:rFonts w:ascii="Times New Roman" w:hAnsi="Times New Roman" w:cs="Times New Roman"/>
          <w:color w:val="333333"/>
          <w:sz w:val="18"/>
          <w:szCs w:val="18"/>
          <w:shd w:val="clear" w:color="auto" w:fill="FFFFFF"/>
        </w:rPr>
        <w:t xml:space="preserve">11.6. Instrumentul prin care se constituie garantia de buna executie trebuie sa fie necondiționat, ferm, irevocabil și reprezentând o garanție autonomă și independentă; instrumentul de garantare nu va conține termeni și condiții de excludere/limitare a raspunderii Achizitorului pentru obligațiile asumate prin </w:t>
      </w:r>
      <w:r>
        <w:rPr>
          <w:rFonts w:ascii="Times New Roman" w:hAnsi="Times New Roman" w:cs="Times New Roman"/>
          <w:color w:val="333333"/>
          <w:sz w:val="18"/>
          <w:szCs w:val="18"/>
          <w:shd w:val="clear" w:color="auto" w:fill="FFFFFF"/>
        </w:rPr>
        <w:t>prezentul contract.</w:t>
      </w:r>
    </w:p>
    <w:p w14:paraId="0A415928" w14:textId="77777777" w:rsidR="0085196D" w:rsidRPr="0085196D" w:rsidRDefault="0085196D" w:rsidP="0085196D">
      <w:pPr>
        <w:pStyle w:val="Default"/>
        <w:jc w:val="both"/>
        <w:rPr>
          <w:rFonts w:ascii="Times New Roman" w:hAnsi="Times New Roman" w:cs="Times New Roman"/>
          <w:color w:val="auto"/>
          <w:sz w:val="18"/>
          <w:szCs w:val="18"/>
        </w:rPr>
      </w:pPr>
    </w:p>
    <w:p w14:paraId="6A27A736" w14:textId="2F5D7C15" w:rsidR="0021577F" w:rsidRPr="00AD289C" w:rsidRDefault="005D3643" w:rsidP="009E3EB0">
      <w:pPr>
        <w:jc w:val="both"/>
        <w:rPr>
          <w:rFonts w:ascii="Times New Roman" w:hAnsi="Times New Roman" w:cs="Times New Roman"/>
          <w:sz w:val="18"/>
          <w:szCs w:val="18"/>
          <w:lang w:val="it-IT"/>
        </w:rPr>
      </w:pPr>
      <w:r w:rsidRPr="005D3643">
        <w:rPr>
          <w:rFonts w:ascii="Times New Roman" w:hAnsi="Times New Roman" w:cs="Times New Roman"/>
          <w:sz w:val="18"/>
          <w:szCs w:val="18"/>
          <w:lang w:val="it-IT"/>
        </w:rPr>
        <w:t>1</w:t>
      </w:r>
      <w:r>
        <w:rPr>
          <w:rFonts w:ascii="Times New Roman" w:hAnsi="Times New Roman" w:cs="Times New Roman"/>
          <w:sz w:val="18"/>
          <w:szCs w:val="18"/>
          <w:lang w:val="it-IT"/>
        </w:rPr>
        <w:t>1</w:t>
      </w:r>
      <w:r w:rsidRPr="005D3643">
        <w:rPr>
          <w:rFonts w:ascii="Times New Roman" w:hAnsi="Times New Roman" w:cs="Times New Roman"/>
          <w:sz w:val="18"/>
          <w:szCs w:val="18"/>
          <w:lang w:val="it-IT"/>
        </w:rPr>
        <w:t>.</w:t>
      </w:r>
      <w:r w:rsidR="0085196D">
        <w:rPr>
          <w:rFonts w:ascii="Times New Roman" w:hAnsi="Times New Roman" w:cs="Times New Roman"/>
          <w:sz w:val="18"/>
          <w:szCs w:val="18"/>
          <w:lang w:val="it-IT"/>
        </w:rPr>
        <w:t>7.</w:t>
      </w:r>
      <w:r w:rsidRPr="005D3643">
        <w:rPr>
          <w:rFonts w:ascii="Times New Roman" w:hAnsi="Times New Roman" w:cs="Times New Roman"/>
          <w:sz w:val="18"/>
          <w:szCs w:val="18"/>
          <w:lang w:val="it-IT"/>
        </w:rPr>
        <w:t xml:space="preserve">  În situaţia executării garanţiei de bună execuţie, parţial sau total, Furnizorul are obligaţia de a reîntregi garanţia în cauză raportat la restul rămas de executat, în termen de</w:t>
      </w:r>
      <w:r>
        <w:rPr>
          <w:rFonts w:ascii="Times New Roman" w:hAnsi="Times New Roman" w:cs="Times New Roman"/>
          <w:sz w:val="18"/>
          <w:szCs w:val="18"/>
          <w:lang w:val="it-IT"/>
        </w:rPr>
        <w:t xml:space="preserve"> 5 </w:t>
      </w:r>
      <w:r w:rsidRPr="005D3643">
        <w:rPr>
          <w:rFonts w:ascii="Times New Roman" w:hAnsi="Times New Roman" w:cs="Times New Roman"/>
          <w:sz w:val="18"/>
          <w:szCs w:val="18"/>
          <w:lang w:val="it-IT"/>
        </w:rPr>
        <w:t xml:space="preserve">zile lucrătoare de la data notificării emise de către Achizitor. În situația în care Furnizorul nu îndeplinește această obligație, contractul se reziliază de drept, </w:t>
      </w:r>
      <w:r w:rsidR="00866C34" w:rsidRPr="00AD289C">
        <w:rPr>
          <w:rFonts w:ascii="Times New Roman" w:hAnsi="Times New Roman" w:cs="Times New Roman"/>
          <w:sz w:val="18"/>
          <w:szCs w:val="18"/>
          <w:lang w:val="it-IT"/>
        </w:rPr>
        <w:t>fără obligaţia de notificare sau îndeplinire a oricărei formalităţi de către Achizitor.</w:t>
      </w:r>
    </w:p>
    <w:p w14:paraId="3ABD7E6E" w14:textId="05F4CC37" w:rsidR="00967A05" w:rsidRDefault="00967A05" w:rsidP="0085196D">
      <w:pPr>
        <w:pStyle w:val="Default"/>
        <w:jc w:val="both"/>
        <w:rPr>
          <w:rFonts w:ascii="Times New Roman" w:hAnsi="Times New Roman" w:cs="Times New Roman"/>
          <w:color w:val="333333"/>
          <w:sz w:val="18"/>
          <w:szCs w:val="18"/>
          <w:shd w:val="clear" w:color="auto" w:fill="FFFFFF"/>
        </w:rPr>
      </w:pPr>
      <w:r w:rsidRPr="00AD289C">
        <w:rPr>
          <w:rFonts w:ascii="Times New Roman" w:hAnsi="Times New Roman" w:cs="Times New Roman"/>
          <w:sz w:val="18"/>
          <w:szCs w:val="18"/>
          <w:lang w:val="it-IT"/>
        </w:rPr>
        <w:t>11.</w:t>
      </w:r>
      <w:r w:rsidR="0085196D">
        <w:rPr>
          <w:rFonts w:ascii="Times New Roman" w:hAnsi="Times New Roman" w:cs="Times New Roman"/>
          <w:sz w:val="18"/>
          <w:szCs w:val="18"/>
          <w:lang w:val="it-IT"/>
        </w:rPr>
        <w:t>8</w:t>
      </w:r>
      <w:r w:rsidR="005D3643" w:rsidRPr="00AD289C">
        <w:rPr>
          <w:rFonts w:ascii="Times New Roman" w:hAnsi="Times New Roman" w:cs="Times New Roman"/>
          <w:sz w:val="18"/>
          <w:szCs w:val="18"/>
          <w:lang w:val="it-IT"/>
        </w:rPr>
        <w:t xml:space="preserve"> </w:t>
      </w:r>
      <w:r w:rsidRPr="00AD289C">
        <w:rPr>
          <w:rFonts w:ascii="Times New Roman" w:hAnsi="Times New Roman" w:cs="Times New Roman"/>
          <w:sz w:val="18"/>
          <w:szCs w:val="18"/>
          <w:lang w:val="it-IT"/>
        </w:rPr>
        <w:t>Achizitorul are dreptul de a emite pretenţii asupra garanţiei de bună execuţie, în limita prejudiciului creat, dacă Furnizorul nu îşi îndeplineşte, sau îşi îndeplineşte necorespunzător obligaţiile asumate prin prezentul contract. Anterior emiterii unei pretenţii asupra garanţiei de bună execuţie, Achizitorul are obligaţia de a notifica acest lucru Furnizorului, precizând totodată ob</w:t>
      </w:r>
      <w:r w:rsidRPr="0085196D">
        <w:rPr>
          <w:rFonts w:ascii="Times New Roman" w:hAnsi="Times New Roman" w:cs="Times New Roman"/>
          <w:sz w:val="18"/>
          <w:szCs w:val="18"/>
          <w:lang w:val="it-IT"/>
        </w:rPr>
        <w:t>ligaţiile care nu au fost respectate.</w:t>
      </w:r>
      <w:r w:rsidR="0085196D" w:rsidRPr="0085196D">
        <w:rPr>
          <w:rFonts w:ascii="Times New Roman" w:hAnsi="Times New Roman" w:cs="Times New Roman"/>
          <w:color w:val="333333"/>
          <w:sz w:val="18"/>
          <w:szCs w:val="18"/>
          <w:shd w:val="clear" w:color="auto" w:fill="FFFFFF"/>
        </w:rPr>
        <w:t xml:space="preserve"> In situația in care din fapta culpabilă a </w:t>
      </w:r>
      <w:r w:rsidR="0085196D">
        <w:rPr>
          <w:rFonts w:ascii="Times New Roman" w:hAnsi="Times New Roman" w:cs="Times New Roman"/>
          <w:color w:val="333333"/>
          <w:sz w:val="18"/>
          <w:szCs w:val="18"/>
          <w:shd w:val="clear" w:color="auto" w:fill="FFFFFF"/>
        </w:rPr>
        <w:t>Furnizorului</w:t>
      </w:r>
      <w:r w:rsidR="0085196D" w:rsidRPr="0085196D">
        <w:rPr>
          <w:rFonts w:ascii="Times New Roman" w:hAnsi="Times New Roman" w:cs="Times New Roman"/>
          <w:color w:val="333333"/>
          <w:sz w:val="18"/>
          <w:szCs w:val="18"/>
          <w:shd w:val="clear" w:color="auto" w:fill="FFFFFF"/>
        </w:rPr>
        <w:t xml:space="preserve"> se naste un prejudiciu a carui valoare excede cuantumului valoric acoperit de garanția de buna execuție, astfel cum este determinata aceasta valoare la momentul executării garanției, Achizitorul isi rezerva dreptul de a solicita recuperarea diferentei dintre prejudiciul efectiv creat și prejudiciul acoperit ca urmare a executarii garanției de buna execuție.</w:t>
      </w:r>
    </w:p>
    <w:p w14:paraId="5043BC41" w14:textId="77777777" w:rsidR="0085196D" w:rsidRPr="0085196D" w:rsidRDefault="0085196D" w:rsidP="0085196D">
      <w:pPr>
        <w:pStyle w:val="Default"/>
        <w:jc w:val="both"/>
        <w:rPr>
          <w:rFonts w:asciiTheme="minorHAnsi" w:hAnsiTheme="minorHAnsi" w:cstheme="minorHAnsi"/>
          <w:color w:val="auto"/>
          <w:sz w:val="20"/>
          <w:szCs w:val="20"/>
        </w:rPr>
      </w:pPr>
    </w:p>
    <w:p w14:paraId="1039CD58" w14:textId="7F87B69B" w:rsidR="00F14FEB" w:rsidRPr="008677E9" w:rsidRDefault="00967A05" w:rsidP="00C92C4C">
      <w:pPr>
        <w:jc w:val="both"/>
        <w:rPr>
          <w:rFonts w:ascii="Times New Roman" w:hAnsi="Times New Roman" w:cs="Times New Roman"/>
          <w:sz w:val="18"/>
          <w:szCs w:val="18"/>
          <w:lang w:val="it-IT"/>
        </w:rPr>
      </w:pPr>
      <w:r w:rsidRPr="00AD289C">
        <w:rPr>
          <w:rFonts w:ascii="Times New Roman" w:hAnsi="Times New Roman" w:cs="Times New Roman"/>
          <w:sz w:val="18"/>
          <w:szCs w:val="18"/>
          <w:lang w:val="it-IT"/>
        </w:rPr>
        <w:t>11.</w:t>
      </w:r>
      <w:r w:rsidR="0085196D">
        <w:rPr>
          <w:rFonts w:ascii="Times New Roman" w:hAnsi="Times New Roman" w:cs="Times New Roman"/>
          <w:sz w:val="18"/>
          <w:szCs w:val="18"/>
          <w:lang w:val="it-IT"/>
        </w:rPr>
        <w:t>9</w:t>
      </w:r>
      <w:r w:rsidR="00C92C4C">
        <w:rPr>
          <w:rFonts w:ascii="Times New Roman" w:hAnsi="Times New Roman" w:cs="Times New Roman"/>
          <w:sz w:val="18"/>
          <w:szCs w:val="18"/>
          <w:lang w:val="it-IT"/>
        </w:rPr>
        <w:t xml:space="preserve"> </w:t>
      </w:r>
      <w:r w:rsidRPr="00AD289C">
        <w:rPr>
          <w:rFonts w:ascii="Times New Roman" w:hAnsi="Times New Roman" w:cs="Times New Roman"/>
          <w:sz w:val="18"/>
          <w:szCs w:val="18"/>
          <w:lang w:val="it-IT"/>
        </w:rPr>
        <w:t>În cazul în care garanţia de bună execuţie se constituie printr-un instrument de garantare emis în condiţiile legii de o societate bancară sau de o societate de asigurări</w:t>
      </w:r>
      <w:r w:rsidRPr="00AD289C">
        <w:rPr>
          <w:rFonts w:ascii="Times New Roman" w:hAnsi="Times New Roman" w:cs="Times New Roman"/>
          <w:sz w:val="18"/>
          <w:szCs w:val="18"/>
          <w:shd w:val="clear" w:color="auto" w:fill="FFFFFF"/>
          <w:lang w:val="it-IT"/>
        </w:rPr>
        <w:t>,</w:t>
      </w:r>
      <w:r w:rsidRPr="00AD289C">
        <w:rPr>
          <w:rFonts w:ascii="Times New Roman" w:hAnsi="Times New Roman" w:cs="Times New Roman"/>
          <w:sz w:val="18"/>
          <w:szCs w:val="18"/>
          <w:lang w:val="it-IT"/>
        </w:rPr>
        <w:t xml:space="preserve"> Achizitorul are obligaţia de a elibera scrisoarea de garanţie de bună ex</w:t>
      </w:r>
      <w:r w:rsidR="00A90E26" w:rsidRPr="00AD289C">
        <w:rPr>
          <w:rFonts w:ascii="Times New Roman" w:hAnsi="Times New Roman" w:cs="Times New Roman"/>
          <w:sz w:val="18"/>
          <w:szCs w:val="18"/>
          <w:lang w:val="it-IT"/>
        </w:rPr>
        <w:t xml:space="preserve">ecuţie a contractului în termenele și condițiile specificate la art. 42 din HG 395/2016. </w:t>
      </w:r>
      <w:bookmarkStart w:id="6" w:name="_Toc488708666"/>
      <w:bookmarkStart w:id="7" w:name="_Toc515218042"/>
      <w:bookmarkStart w:id="8" w:name="_Toc516610936"/>
    </w:p>
    <w:p w14:paraId="5D8D57FD" w14:textId="7E919AC4" w:rsidR="00C92C4C" w:rsidRPr="00C92C4C" w:rsidRDefault="00C92C4C" w:rsidP="00C92C4C">
      <w:pPr>
        <w:jc w:val="both"/>
        <w:rPr>
          <w:rFonts w:ascii="Times New Roman" w:hAnsi="Times New Roman" w:cs="Times New Roman"/>
          <w:b/>
          <w:bCs/>
          <w:sz w:val="18"/>
          <w:szCs w:val="18"/>
        </w:rPr>
      </w:pPr>
      <w:r w:rsidRPr="00C92C4C">
        <w:rPr>
          <w:rFonts w:ascii="Times New Roman" w:hAnsi="Times New Roman" w:cs="Times New Roman"/>
          <w:b/>
          <w:bCs/>
          <w:sz w:val="18"/>
          <w:szCs w:val="18"/>
        </w:rPr>
        <w:t>1</w:t>
      </w:r>
      <w:r w:rsidR="00F14FEB">
        <w:rPr>
          <w:rFonts w:ascii="Times New Roman" w:hAnsi="Times New Roman" w:cs="Times New Roman"/>
          <w:b/>
          <w:bCs/>
          <w:sz w:val="18"/>
          <w:szCs w:val="18"/>
        </w:rPr>
        <w:t>2</w:t>
      </w:r>
      <w:r w:rsidRPr="00C92C4C">
        <w:rPr>
          <w:rFonts w:ascii="Times New Roman" w:hAnsi="Times New Roman" w:cs="Times New Roman"/>
          <w:b/>
          <w:bCs/>
          <w:sz w:val="18"/>
          <w:szCs w:val="18"/>
        </w:rPr>
        <w:t xml:space="preserve"> </w:t>
      </w:r>
      <w:r w:rsidR="00F14FEB">
        <w:rPr>
          <w:rFonts w:ascii="Times New Roman" w:hAnsi="Times New Roman" w:cs="Times New Roman"/>
          <w:b/>
          <w:bCs/>
          <w:sz w:val="18"/>
          <w:szCs w:val="18"/>
        </w:rPr>
        <w:t xml:space="preserve"> Livrarea și instalarea</w:t>
      </w:r>
      <w:bookmarkEnd w:id="6"/>
      <w:bookmarkEnd w:id="7"/>
      <w:bookmarkEnd w:id="8"/>
      <w:r w:rsidR="00F14FEB">
        <w:rPr>
          <w:rFonts w:ascii="Times New Roman" w:hAnsi="Times New Roman" w:cs="Times New Roman"/>
          <w:b/>
          <w:bCs/>
          <w:sz w:val="18"/>
          <w:szCs w:val="18"/>
        </w:rPr>
        <w:t xml:space="preserve"> și montajul </w:t>
      </w:r>
    </w:p>
    <w:p w14:paraId="3F7552BF" w14:textId="0A4CFD80" w:rsidR="00C92C4C" w:rsidRPr="00C92C4C" w:rsidRDefault="00C92C4C" w:rsidP="00C92C4C">
      <w:pPr>
        <w:jc w:val="both"/>
        <w:rPr>
          <w:rFonts w:ascii="Times New Roman" w:hAnsi="Times New Roman" w:cs="Times New Roman"/>
          <w:sz w:val="18"/>
          <w:szCs w:val="18"/>
          <w:lang w:val="it-IT"/>
        </w:rPr>
      </w:pPr>
      <w:r w:rsidRPr="00C92C4C">
        <w:rPr>
          <w:rFonts w:ascii="Times New Roman" w:hAnsi="Times New Roman" w:cs="Times New Roman"/>
          <w:sz w:val="18"/>
          <w:szCs w:val="18"/>
        </w:rPr>
        <w:t>1</w:t>
      </w:r>
      <w:r w:rsidR="00F14FEB">
        <w:rPr>
          <w:rFonts w:ascii="Times New Roman" w:hAnsi="Times New Roman" w:cs="Times New Roman"/>
          <w:sz w:val="18"/>
          <w:szCs w:val="18"/>
        </w:rPr>
        <w:t>2</w:t>
      </w:r>
      <w:r w:rsidRPr="00C92C4C">
        <w:rPr>
          <w:rFonts w:ascii="Times New Roman" w:hAnsi="Times New Roman" w:cs="Times New Roman"/>
          <w:sz w:val="18"/>
          <w:szCs w:val="18"/>
        </w:rPr>
        <w:t>.</w:t>
      </w:r>
      <w:r w:rsidR="00F14FEB">
        <w:rPr>
          <w:rFonts w:ascii="Times New Roman" w:hAnsi="Times New Roman" w:cs="Times New Roman"/>
          <w:sz w:val="18"/>
          <w:szCs w:val="18"/>
        </w:rPr>
        <w:t xml:space="preserve"> 1</w:t>
      </w:r>
      <w:r w:rsidRPr="00C92C4C">
        <w:rPr>
          <w:rFonts w:ascii="Times New Roman" w:hAnsi="Times New Roman" w:cs="Times New Roman"/>
          <w:sz w:val="18"/>
          <w:szCs w:val="18"/>
        </w:rPr>
        <w:t xml:space="preserve"> – </w:t>
      </w:r>
      <w:r w:rsidR="00CA12C2">
        <w:rPr>
          <w:rFonts w:ascii="Times New Roman" w:hAnsi="Times New Roman" w:cs="Times New Roman"/>
          <w:sz w:val="18"/>
          <w:szCs w:val="18"/>
        </w:rPr>
        <w:t xml:space="preserve"> </w:t>
      </w:r>
      <w:r w:rsidR="00F14FEB">
        <w:rPr>
          <w:rFonts w:ascii="Times New Roman" w:hAnsi="Times New Roman" w:cs="Times New Roman"/>
          <w:sz w:val="18"/>
          <w:szCs w:val="18"/>
        </w:rPr>
        <w:t xml:space="preserve">Instalarea și montajul produsului </w:t>
      </w:r>
      <w:r w:rsidRPr="00C92C4C">
        <w:rPr>
          <w:rFonts w:ascii="Times New Roman" w:hAnsi="Times New Roman" w:cs="Times New Roman"/>
          <w:sz w:val="18"/>
          <w:szCs w:val="18"/>
        </w:rPr>
        <w:t xml:space="preserve"> trebuie să se deruleze conform graficului de </w:t>
      </w:r>
      <w:r w:rsidR="00CA12C2">
        <w:rPr>
          <w:rFonts w:ascii="Times New Roman" w:hAnsi="Times New Roman" w:cs="Times New Roman"/>
          <w:sz w:val="18"/>
          <w:szCs w:val="18"/>
        </w:rPr>
        <w:t xml:space="preserve">execuție </w:t>
      </w:r>
      <w:r w:rsidRPr="00C92C4C">
        <w:rPr>
          <w:rFonts w:ascii="Times New Roman" w:hAnsi="Times New Roman" w:cs="Times New Roman"/>
          <w:sz w:val="18"/>
          <w:szCs w:val="18"/>
        </w:rPr>
        <w:t xml:space="preserve"> asumat </w:t>
      </w:r>
      <w:r w:rsidR="00CA12C2">
        <w:rPr>
          <w:rFonts w:ascii="Times New Roman" w:hAnsi="Times New Roman" w:cs="Times New Roman"/>
          <w:sz w:val="18"/>
          <w:szCs w:val="18"/>
        </w:rPr>
        <w:t xml:space="preserve"> prin oferta tehnică </w:t>
      </w:r>
      <w:r w:rsidRPr="00C92C4C">
        <w:rPr>
          <w:rFonts w:ascii="Times New Roman" w:hAnsi="Times New Roman" w:cs="Times New Roman"/>
          <w:sz w:val="18"/>
          <w:szCs w:val="18"/>
        </w:rPr>
        <w:t xml:space="preserve"> şi să fie terminate la data stabilită prin acesta. </w:t>
      </w:r>
      <w:r w:rsidRPr="00C92C4C">
        <w:rPr>
          <w:rFonts w:ascii="Times New Roman" w:hAnsi="Times New Roman" w:cs="Times New Roman"/>
          <w:sz w:val="18"/>
          <w:szCs w:val="18"/>
          <w:lang w:val="it-IT"/>
        </w:rPr>
        <w:t>Datele intermediare, prevăzute în graficul de execuţie, pentru finalizarea diferitelor game / faze / operaţiuni ale lucrărilor, se consideră, de asemenea, date contractuale.</w:t>
      </w:r>
    </w:p>
    <w:p w14:paraId="12F4318C" w14:textId="41F8E387" w:rsidR="00C92C4C" w:rsidRPr="00C92C4C" w:rsidRDefault="00C92C4C" w:rsidP="00C92C4C">
      <w:pPr>
        <w:jc w:val="both"/>
        <w:rPr>
          <w:rFonts w:ascii="Times New Roman" w:hAnsi="Times New Roman" w:cs="Times New Roman"/>
          <w:sz w:val="18"/>
          <w:szCs w:val="18"/>
        </w:rPr>
      </w:pPr>
      <w:r w:rsidRPr="00C92C4C">
        <w:rPr>
          <w:rFonts w:ascii="Times New Roman" w:hAnsi="Times New Roman" w:cs="Times New Roman"/>
          <w:sz w:val="18"/>
          <w:szCs w:val="18"/>
          <w:lang w:val="it-IT"/>
        </w:rPr>
        <w:t>1</w:t>
      </w:r>
      <w:r w:rsidR="002158A0">
        <w:rPr>
          <w:rFonts w:ascii="Times New Roman" w:hAnsi="Times New Roman" w:cs="Times New Roman"/>
          <w:sz w:val="18"/>
          <w:szCs w:val="18"/>
          <w:lang w:val="it-IT"/>
        </w:rPr>
        <w:t>2</w:t>
      </w:r>
      <w:r w:rsidRPr="00C92C4C">
        <w:rPr>
          <w:rFonts w:ascii="Times New Roman" w:hAnsi="Times New Roman" w:cs="Times New Roman"/>
          <w:sz w:val="18"/>
          <w:szCs w:val="18"/>
          <w:lang w:val="it-IT"/>
        </w:rPr>
        <w:t xml:space="preserve">.2 – </w:t>
      </w:r>
      <w:r w:rsidR="00CA12C2">
        <w:rPr>
          <w:rFonts w:ascii="Times New Roman" w:hAnsi="Times New Roman" w:cs="Times New Roman"/>
          <w:sz w:val="18"/>
          <w:szCs w:val="18"/>
          <w:lang w:val="it-IT"/>
        </w:rPr>
        <w:t xml:space="preserve"> </w:t>
      </w:r>
      <w:r w:rsidRPr="00C92C4C">
        <w:rPr>
          <w:rFonts w:ascii="Times New Roman" w:hAnsi="Times New Roman" w:cs="Times New Roman"/>
          <w:sz w:val="18"/>
          <w:szCs w:val="18"/>
          <w:lang w:val="it-IT"/>
        </w:rPr>
        <w:t xml:space="preserve"> </w:t>
      </w:r>
      <w:r w:rsidR="00CA12C2">
        <w:rPr>
          <w:rFonts w:ascii="Times New Roman" w:hAnsi="Times New Roman" w:cs="Times New Roman"/>
          <w:sz w:val="18"/>
          <w:szCs w:val="18"/>
          <w:lang w:val="it-IT"/>
        </w:rPr>
        <w:t xml:space="preserve">Operatorul economic </w:t>
      </w:r>
      <w:r w:rsidRPr="00C92C4C">
        <w:rPr>
          <w:rFonts w:ascii="Times New Roman" w:hAnsi="Times New Roman" w:cs="Times New Roman"/>
          <w:sz w:val="18"/>
          <w:szCs w:val="18"/>
          <w:lang w:val="it-IT"/>
        </w:rPr>
        <w:t xml:space="preserve"> va respecta termenele calendaristice asumate ȋn propunerea tehnică și în graficul de execuţie (de detaliu) asumat, alcătuit în ordinea tehnologică de execuţie. În cazul în care, pe parcursul derularii prezentului, desfăşurarea lucrărilor nu concordă cu graficul de execuţie a lucrărilor, conform opiniei achizitorului, la cererea expresă a acestuia din urmă, executantul va prezenta un nou grafic, ce va fi revizuit, în vederea terminării lucrărilor la data prevăzută în contract. </w:t>
      </w:r>
      <w:r w:rsidRPr="00C92C4C">
        <w:rPr>
          <w:rFonts w:ascii="Times New Roman" w:hAnsi="Times New Roman" w:cs="Times New Roman"/>
          <w:sz w:val="18"/>
          <w:szCs w:val="18"/>
        </w:rPr>
        <w:t>Graficul revizuit nu îl va scuti pe executant de vreuna dintre îndatoririle asumate prin contract.</w:t>
      </w:r>
    </w:p>
    <w:p w14:paraId="3D1D7843" w14:textId="29B2B332" w:rsidR="00C92C4C" w:rsidRPr="00C92C4C" w:rsidRDefault="00C92C4C" w:rsidP="00C92C4C">
      <w:pPr>
        <w:jc w:val="both"/>
        <w:rPr>
          <w:rFonts w:ascii="Times New Roman" w:hAnsi="Times New Roman" w:cs="Times New Roman"/>
          <w:sz w:val="18"/>
          <w:szCs w:val="18"/>
        </w:rPr>
      </w:pPr>
      <w:r w:rsidRPr="00C92C4C">
        <w:rPr>
          <w:rFonts w:ascii="Times New Roman" w:hAnsi="Times New Roman" w:cs="Times New Roman"/>
          <w:sz w:val="18"/>
          <w:szCs w:val="18"/>
        </w:rPr>
        <w:t>1</w:t>
      </w:r>
      <w:r w:rsidR="00A72943">
        <w:rPr>
          <w:rFonts w:ascii="Times New Roman" w:hAnsi="Times New Roman" w:cs="Times New Roman"/>
          <w:sz w:val="18"/>
          <w:szCs w:val="18"/>
        </w:rPr>
        <w:t>2</w:t>
      </w:r>
      <w:r w:rsidRPr="00C92C4C">
        <w:rPr>
          <w:rFonts w:ascii="Times New Roman" w:hAnsi="Times New Roman" w:cs="Times New Roman"/>
          <w:sz w:val="18"/>
          <w:szCs w:val="18"/>
        </w:rPr>
        <w:t>.2 – În cazul în care executantul întârzie începerea lucrărilor, terminarea pregătirilor sau dacă nu îndeplineşte, întocmai, obligațiile prevăzute în prezentul contract, achizitorul este îndreptăţit să-i fixeze, acestuia, un termen până la care activitatea să reintre în normal şi să îl avertizeze că, în cazul neconformării, la expirarea noului termen stabilit, îi va rezilia contractul, solicitându-i daune-interese.</w:t>
      </w:r>
    </w:p>
    <w:p w14:paraId="2E9B8938" w14:textId="2B674408" w:rsidR="00C92C4C" w:rsidRPr="00C92C4C" w:rsidRDefault="00C92C4C" w:rsidP="00C92C4C">
      <w:pPr>
        <w:jc w:val="both"/>
        <w:rPr>
          <w:rFonts w:ascii="Times New Roman" w:hAnsi="Times New Roman" w:cs="Times New Roman"/>
          <w:sz w:val="18"/>
          <w:szCs w:val="18"/>
        </w:rPr>
      </w:pPr>
      <w:r w:rsidRPr="00C92C4C">
        <w:rPr>
          <w:rFonts w:ascii="Times New Roman" w:hAnsi="Times New Roman" w:cs="Times New Roman"/>
          <w:sz w:val="18"/>
          <w:szCs w:val="18"/>
        </w:rPr>
        <w:t>1</w:t>
      </w:r>
      <w:r w:rsidR="00A72943">
        <w:rPr>
          <w:rFonts w:ascii="Times New Roman" w:hAnsi="Times New Roman" w:cs="Times New Roman"/>
          <w:sz w:val="18"/>
          <w:szCs w:val="18"/>
        </w:rPr>
        <w:t>2</w:t>
      </w:r>
      <w:r w:rsidRPr="00C92C4C">
        <w:rPr>
          <w:rFonts w:ascii="Times New Roman" w:hAnsi="Times New Roman" w:cs="Times New Roman"/>
          <w:sz w:val="18"/>
          <w:szCs w:val="18"/>
        </w:rPr>
        <w:t>.3 – Beneficiarul achizitor</w:t>
      </w:r>
      <w:r w:rsidR="00C31A06">
        <w:rPr>
          <w:rFonts w:ascii="Times New Roman" w:hAnsi="Times New Roman" w:cs="Times New Roman"/>
          <w:sz w:val="18"/>
          <w:szCs w:val="18"/>
        </w:rPr>
        <w:t xml:space="preserve"> </w:t>
      </w:r>
      <w:r w:rsidRPr="00C92C4C">
        <w:rPr>
          <w:rFonts w:ascii="Times New Roman" w:hAnsi="Times New Roman" w:cs="Times New Roman"/>
          <w:sz w:val="18"/>
          <w:szCs w:val="18"/>
        </w:rPr>
        <w:t xml:space="preserve"> are dreptul de a supraveghea desfăşurarea execuţiei lucrărilor şi de a stabili conformitatea lor cu specificaţiile caietului de sarcini (inclusiv a documentaţiei insoţitoare) - anexă la contract. Părţile contractante au obligaţia de a notifica, în scris, una celeilalte, identitatea reprezentanţilor lor atestaţi profesional pentru acest scop.</w:t>
      </w:r>
    </w:p>
    <w:p w14:paraId="1FEBEBE2" w14:textId="3AB03F2B" w:rsidR="00C92C4C" w:rsidRPr="00C92C4C" w:rsidRDefault="00C92C4C" w:rsidP="00C92C4C">
      <w:pPr>
        <w:jc w:val="both"/>
        <w:rPr>
          <w:rFonts w:ascii="Times New Roman" w:hAnsi="Times New Roman" w:cs="Times New Roman"/>
          <w:sz w:val="18"/>
          <w:szCs w:val="18"/>
        </w:rPr>
      </w:pPr>
      <w:r w:rsidRPr="00C92C4C">
        <w:rPr>
          <w:rFonts w:ascii="Times New Roman" w:hAnsi="Times New Roman" w:cs="Times New Roman"/>
          <w:sz w:val="18"/>
          <w:szCs w:val="18"/>
        </w:rPr>
        <w:t>1</w:t>
      </w:r>
      <w:r w:rsidR="00A72943">
        <w:rPr>
          <w:rFonts w:ascii="Times New Roman" w:hAnsi="Times New Roman" w:cs="Times New Roman"/>
          <w:sz w:val="18"/>
          <w:szCs w:val="18"/>
        </w:rPr>
        <w:t>2</w:t>
      </w:r>
      <w:r w:rsidRPr="00C92C4C">
        <w:rPr>
          <w:rFonts w:ascii="Times New Roman" w:hAnsi="Times New Roman" w:cs="Times New Roman"/>
          <w:sz w:val="18"/>
          <w:szCs w:val="18"/>
        </w:rPr>
        <w:t>.</w:t>
      </w:r>
      <w:r w:rsidR="00A72943">
        <w:rPr>
          <w:rFonts w:ascii="Times New Roman" w:hAnsi="Times New Roman" w:cs="Times New Roman"/>
          <w:sz w:val="18"/>
          <w:szCs w:val="18"/>
        </w:rPr>
        <w:t>4</w:t>
      </w:r>
      <w:r w:rsidRPr="00C92C4C">
        <w:rPr>
          <w:rFonts w:ascii="Times New Roman" w:hAnsi="Times New Roman" w:cs="Times New Roman"/>
          <w:sz w:val="18"/>
          <w:szCs w:val="18"/>
        </w:rPr>
        <w:t xml:space="preserve"> – </w:t>
      </w:r>
      <w:r w:rsidR="008677E9">
        <w:rPr>
          <w:rFonts w:ascii="Times New Roman" w:hAnsi="Times New Roman" w:cs="Times New Roman"/>
          <w:sz w:val="18"/>
          <w:szCs w:val="18"/>
        </w:rPr>
        <w:t xml:space="preserve">Furnizorul/ </w:t>
      </w:r>
      <w:r w:rsidRPr="00C92C4C">
        <w:rPr>
          <w:rFonts w:ascii="Times New Roman" w:hAnsi="Times New Roman" w:cs="Times New Roman"/>
          <w:sz w:val="18"/>
          <w:szCs w:val="18"/>
        </w:rPr>
        <w:t>Executantul are obligaţia de a asigura accesul reprezentantului / reprezentanţilor desemnaţi de achizitor, ȋn locaţiile desfăşurarii execuţiei şi / sau oriunde îşi desfăşoară activităţile legate de îndeplinirea obligaţiilor asumate prin contract, inclusiv pentru verificarea lucrărilor ascunse.</w:t>
      </w:r>
    </w:p>
    <w:p w14:paraId="38C4FBF8" w14:textId="18211D76" w:rsidR="00C92C4C" w:rsidRPr="00C92C4C" w:rsidRDefault="00C92C4C" w:rsidP="00C92C4C">
      <w:pPr>
        <w:jc w:val="both"/>
        <w:rPr>
          <w:rFonts w:ascii="Times New Roman" w:hAnsi="Times New Roman" w:cs="Times New Roman"/>
          <w:sz w:val="18"/>
          <w:szCs w:val="18"/>
        </w:rPr>
      </w:pPr>
      <w:r w:rsidRPr="00C92C4C">
        <w:rPr>
          <w:rFonts w:ascii="Times New Roman" w:hAnsi="Times New Roman" w:cs="Times New Roman"/>
          <w:sz w:val="18"/>
          <w:szCs w:val="18"/>
        </w:rPr>
        <w:t>1</w:t>
      </w:r>
      <w:r w:rsidR="00A72943">
        <w:rPr>
          <w:rFonts w:ascii="Times New Roman" w:hAnsi="Times New Roman" w:cs="Times New Roman"/>
          <w:sz w:val="18"/>
          <w:szCs w:val="18"/>
        </w:rPr>
        <w:t>2</w:t>
      </w:r>
      <w:r w:rsidRPr="00C92C4C">
        <w:rPr>
          <w:rFonts w:ascii="Times New Roman" w:hAnsi="Times New Roman" w:cs="Times New Roman"/>
          <w:sz w:val="18"/>
          <w:szCs w:val="18"/>
        </w:rPr>
        <w:t>.</w:t>
      </w:r>
      <w:r w:rsidR="00A72943">
        <w:rPr>
          <w:rFonts w:ascii="Times New Roman" w:hAnsi="Times New Roman" w:cs="Times New Roman"/>
          <w:sz w:val="18"/>
          <w:szCs w:val="18"/>
        </w:rPr>
        <w:t>5</w:t>
      </w:r>
      <w:r w:rsidRPr="00C92C4C">
        <w:rPr>
          <w:rFonts w:ascii="Times New Roman" w:hAnsi="Times New Roman" w:cs="Times New Roman"/>
          <w:sz w:val="18"/>
          <w:szCs w:val="18"/>
        </w:rPr>
        <w:t xml:space="preserve"> – (1) Materialele trebuie să fie de calitatea prevăzută în documentaţia propunerii tehnice a executantului - anexă la contract.</w:t>
      </w:r>
    </w:p>
    <w:p w14:paraId="78031BC7" w14:textId="239572DB" w:rsidR="00C92C4C" w:rsidRPr="00C92C4C" w:rsidRDefault="00C92C4C" w:rsidP="00C92C4C">
      <w:pPr>
        <w:jc w:val="both"/>
        <w:rPr>
          <w:rFonts w:ascii="Times New Roman" w:hAnsi="Times New Roman" w:cs="Times New Roman"/>
          <w:sz w:val="18"/>
          <w:szCs w:val="18"/>
          <w:lang w:val="it-IT"/>
        </w:rPr>
      </w:pPr>
      <w:r w:rsidRPr="00C92C4C">
        <w:rPr>
          <w:rFonts w:ascii="Times New Roman" w:hAnsi="Times New Roman" w:cs="Times New Roman"/>
          <w:sz w:val="18"/>
          <w:szCs w:val="18"/>
        </w:rPr>
        <w:t>1</w:t>
      </w:r>
      <w:r w:rsidR="00A72943">
        <w:rPr>
          <w:rFonts w:ascii="Times New Roman" w:hAnsi="Times New Roman" w:cs="Times New Roman"/>
          <w:sz w:val="18"/>
          <w:szCs w:val="18"/>
        </w:rPr>
        <w:t>2</w:t>
      </w:r>
      <w:r w:rsidRPr="00C92C4C">
        <w:rPr>
          <w:rFonts w:ascii="Times New Roman" w:hAnsi="Times New Roman" w:cs="Times New Roman"/>
          <w:sz w:val="18"/>
          <w:szCs w:val="18"/>
        </w:rPr>
        <w:t>.</w:t>
      </w:r>
      <w:r w:rsidR="00A72943">
        <w:rPr>
          <w:rFonts w:ascii="Times New Roman" w:hAnsi="Times New Roman" w:cs="Times New Roman"/>
          <w:sz w:val="18"/>
          <w:szCs w:val="18"/>
        </w:rPr>
        <w:t xml:space="preserve"> 5</w:t>
      </w:r>
      <w:r w:rsidRPr="00C92C4C">
        <w:rPr>
          <w:rFonts w:ascii="Times New Roman" w:hAnsi="Times New Roman" w:cs="Times New Roman"/>
          <w:sz w:val="18"/>
          <w:szCs w:val="18"/>
        </w:rPr>
        <w:t xml:space="preserve">– (2) </w:t>
      </w:r>
      <w:r w:rsidR="008677E9">
        <w:rPr>
          <w:rFonts w:ascii="Times New Roman" w:hAnsi="Times New Roman" w:cs="Times New Roman"/>
          <w:sz w:val="18"/>
          <w:szCs w:val="18"/>
        </w:rPr>
        <w:t>Furnizorul/executantul</w:t>
      </w:r>
      <w:r w:rsidRPr="00C92C4C">
        <w:rPr>
          <w:rFonts w:ascii="Times New Roman" w:hAnsi="Times New Roman" w:cs="Times New Roman"/>
          <w:sz w:val="18"/>
          <w:szCs w:val="18"/>
        </w:rPr>
        <w:t xml:space="preserve"> are obligaţia de a asigura instrumentele, echipamentele / utilajele şi materialele necesare pentru verificarea, măsurarea şi testarea lucrărilor, ȋn măsura ȋn care acestea sunt obiectiv necesare probării execuţiei corespunzătoare. </w:t>
      </w:r>
      <w:r w:rsidRPr="00C92C4C">
        <w:rPr>
          <w:rFonts w:ascii="Times New Roman" w:hAnsi="Times New Roman" w:cs="Times New Roman"/>
          <w:sz w:val="18"/>
          <w:szCs w:val="18"/>
          <w:lang w:val="it-IT"/>
        </w:rPr>
        <w:t>Costul probelor şi al încercărilor, inclusiv manopera aferentă acestora, revin executantului.</w:t>
      </w:r>
    </w:p>
    <w:p w14:paraId="7D452D62" w14:textId="077687BF" w:rsidR="00C92C4C" w:rsidRPr="00C92C4C" w:rsidRDefault="00A72943" w:rsidP="00C92C4C">
      <w:pPr>
        <w:jc w:val="both"/>
        <w:rPr>
          <w:rFonts w:ascii="Times New Roman" w:hAnsi="Times New Roman" w:cs="Times New Roman"/>
          <w:sz w:val="18"/>
          <w:szCs w:val="18"/>
          <w:lang w:val="it-IT"/>
        </w:rPr>
      </w:pPr>
      <w:r>
        <w:rPr>
          <w:rFonts w:ascii="Times New Roman" w:hAnsi="Times New Roman" w:cs="Times New Roman"/>
          <w:sz w:val="18"/>
          <w:szCs w:val="18"/>
          <w:lang w:val="it-IT"/>
        </w:rPr>
        <w:t>12.6</w:t>
      </w:r>
      <w:r w:rsidR="00C92C4C" w:rsidRPr="00C92C4C">
        <w:rPr>
          <w:rFonts w:ascii="Times New Roman" w:hAnsi="Times New Roman" w:cs="Times New Roman"/>
          <w:sz w:val="18"/>
          <w:szCs w:val="18"/>
          <w:lang w:val="it-IT"/>
        </w:rPr>
        <w:t xml:space="preserve"> – (1) Executantul nu va acoperi lucrările care devin ascunse, fără aprobarea prealabilă a achizitorului.</w:t>
      </w:r>
    </w:p>
    <w:p w14:paraId="0FF181B1" w14:textId="04824653" w:rsidR="00C92C4C" w:rsidRPr="00C92C4C" w:rsidRDefault="00C92C4C" w:rsidP="00C92C4C">
      <w:pPr>
        <w:jc w:val="both"/>
        <w:rPr>
          <w:rFonts w:ascii="Times New Roman" w:hAnsi="Times New Roman" w:cs="Times New Roman"/>
          <w:sz w:val="18"/>
          <w:szCs w:val="18"/>
          <w:lang w:val="it-IT"/>
        </w:rPr>
      </w:pPr>
      <w:r w:rsidRPr="00C92C4C">
        <w:rPr>
          <w:rFonts w:ascii="Times New Roman" w:hAnsi="Times New Roman" w:cs="Times New Roman"/>
          <w:sz w:val="18"/>
          <w:szCs w:val="18"/>
          <w:lang w:val="it-IT"/>
        </w:rPr>
        <w:lastRenderedPageBreak/>
        <w:t>1</w:t>
      </w:r>
      <w:r w:rsidR="00AA7348">
        <w:rPr>
          <w:rFonts w:ascii="Times New Roman" w:hAnsi="Times New Roman" w:cs="Times New Roman"/>
          <w:sz w:val="18"/>
          <w:szCs w:val="18"/>
          <w:lang w:val="it-IT"/>
        </w:rPr>
        <w:t>2</w:t>
      </w:r>
      <w:r w:rsidRPr="00C92C4C">
        <w:rPr>
          <w:rFonts w:ascii="Times New Roman" w:hAnsi="Times New Roman" w:cs="Times New Roman"/>
          <w:sz w:val="18"/>
          <w:szCs w:val="18"/>
          <w:lang w:val="it-IT"/>
        </w:rPr>
        <w:t>.</w:t>
      </w:r>
      <w:r w:rsidR="00AA7348">
        <w:rPr>
          <w:rFonts w:ascii="Times New Roman" w:hAnsi="Times New Roman" w:cs="Times New Roman"/>
          <w:sz w:val="18"/>
          <w:szCs w:val="18"/>
          <w:lang w:val="it-IT"/>
        </w:rPr>
        <w:t>6</w:t>
      </w:r>
      <w:r w:rsidRPr="00C92C4C">
        <w:rPr>
          <w:rFonts w:ascii="Times New Roman" w:hAnsi="Times New Roman" w:cs="Times New Roman"/>
          <w:sz w:val="18"/>
          <w:szCs w:val="18"/>
          <w:lang w:val="it-IT"/>
        </w:rPr>
        <w:t xml:space="preserve"> – (</w:t>
      </w:r>
      <w:r w:rsidR="00AA7348">
        <w:rPr>
          <w:rFonts w:ascii="Times New Roman" w:hAnsi="Times New Roman" w:cs="Times New Roman"/>
          <w:sz w:val="18"/>
          <w:szCs w:val="18"/>
          <w:lang w:val="it-IT"/>
        </w:rPr>
        <w:t>2</w:t>
      </w:r>
      <w:r w:rsidRPr="00C92C4C">
        <w:rPr>
          <w:rFonts w:ascii="Times New Roman" w:hAnsi="Times New Roman" w:cs="Times New Roman"/>
          <w:sz w:val="18"/>
          <w:szCs w:val="18"/>
          <w:lang w:val="it-IT"/>
        </w:rPr>
        <w:t>) Ori de câte ori i se solicită, pe parcursul derulării prezentului, executantul are obligaţia de a dezveli orice parte sau părţi din lucrare, punând-o / punându-le dispoziţia beneficiarului achizitorului, spre examinare şi de a reface, pe cheltuiala sa, respectiva parte sau părţi din lucrare, dacă se va dovedi necesar.</w:t>
      </w:r>
    </w:p>
    <w:p w14:paraId="5E45193A" w14:textId="0C23D4FA" w:rsidR="00C92C4C" w:rsidRPr="00C92C4C" w:rsidRDefault="00C92C4C" w:rsidP="00C92C4C">
      <w:pPr>
        <w:jc w:val="both"/>
        <w:rPr>
          <w:rFonts w:ascii="Times New Roman" w:hAnsi="Times New Roman" w:cs="Times New Roman"/>
          <w:sz w:val="18"/>
          <w:szCs w:val="18"/>
          <w:lang w:val="it-IT"/>
        </w:rPr>
      </w:pPr>
      <w:r w:rsidRPr="00C92C4C">
        <w:rPr>
          <w:rFonts w:ascii="Times New Roman" w:hAnsi="Times New Roman" w:cs="Times New Roman"/>
          <w:sz w:val="18"/>
          <w:szCs w:val="18"/>
          <w:lang w:val="it-IT"/>
        </w:rPr>
        <w:t>1</w:t>
      </w:r>
      <w:r w:rsidR="00AA7348">
        <w:rPr>
          <w:rFonts w:ascii="Times New Roman" w:hAnsi="Times New Roman" w:cs="Times New Roman"/>
          <w:sz w:val="18"/>
          <w:szCs w:val="18"/>
          <w:lang w:val="it-IT"/>
        </w:rPr>
        <w:t>2</w:t>
      </w:r>
      <w:r w:rsidRPr="00C92C4C">
        <w:rPr>
          <w:rFonts w:ascii="Times New Roman" w:hAnsi="Times New Roman" w:cs="Times New Roman"/>
          <w:sz w:val="18"/>
          <w:szCs w:val="18"/>
          <w:lang w:val="it-IT"/>
        </w:rPr>
        <w:t>.</w:t>
      </w:r>
      <w:r w:rsidR="00AA7348">
        <w:rPr>
          <w:rFonts w:ascii="Times New Roman" w:hAnsi="Times New Roman" w:cs="Times New Roman"/>
          <w:sz w:val="18"/>
          <w:szCs w:val="18"/>
          <w:lang w:val="it-IT"/>
        </w:rPr>
        <w:t>7</w:t>
      </w:r>
      <w:r w:rsidRPr="00C92C4C">
        <w:rPr>
          <w:rFonts w:ascii="Times New Roman" w:hAnsi="Times New Roman" w:cs="Times New Roman"/>
          <w:sz w:val="18"/>
          <w:szCs w:val="18"/>
          <w:lang w:val="it-IT"/>
        </w:rPr>
        <w:t xml:space="preserve"> În cazul în care se constată că lucrările sunt de calitate corespunzătoare şi au fost executate  conform  documentaţiei  de  execuţie,  atunci  cheltuielile  privind  dezvelirea  şi refacerea vor fi suportate de către achizitor, iar graficul de execuţie va fi revizuit, absolvindu-l pe executant de culpa ȋntârzierii / amanarii datei de finalizare a gamelor / fazelor / operatiunilor asumate.</w:t>
      </w:r>
    </w:p>
    <w:p w14:paraId="1BE5A5AE" w14:textId="1771FCEE" w:rsidR="00C92C4C" w:rsidRPr="00C92C4C" w:rsidRDefault="00C92C4C" w:rsidP="00C92C4C">
      <w:pPr>
        <w:jc w:val="both"/>
        <w:rPr>
          <w:rFonts w:ascii="Times New Roman" w:hAnsi="Times New Roman" w:cs="Times New Roman"/>
          <w:b/>
          <w:bCs/>
          <w:sz w:val="18"/>
          <w:szCs w:val="18"/>
        </w:rPr>
      </w:pPr>
      <w:bookmarkStart w:id="9" w:name="_Toc488708667"/>
      <w:bookmarkStart w:id="10" w:name="_Toc515218043"/>
      <w:bookmarkStart w:id="11" w:name="_Toc516610937"/>
      <w:r w:rsidRPr="00C92C4C">
        <w:rPr>
          <w:rFonts w:ascii="Times New Roman" w:hAnsi="Times New Roman" w:cs="Times New Roman"/>
          <w:b/>
          <w:bCs/>
          <w:sz w:val="18"/>
          <w:szCs w:val="18"/>
        </w:rPr>
        <w:t>1</w:t>
      </w:r>
      <w:r w:rsidR="00EA08B7">
        <w:rPr>
          <w:rFonts w:ascii="Times New Roman" w:hAnsi="Times New Roman" w:cs="Times New Roman"/>
          <w:b/>
          <w:bCs/>
          <w:sz w:val="18"/>
          <w:szCs w:val="18"/>
        </w:rPr>
        <w:t>3</w:t>
      </w:r>
      <w:r w:rsidRPr="00C92C4C">
        <w:rPr>
          <w:rFonts w:ascii="Times New Roman" w:hAnsi="Times New Roman" w:cs="Times New Roman"/>
          <w:b/>
          <w:bCs/>
          <w:sz w:val="18"/>
          <w:szCs w:val="18"/>
        </w:rPr>
        <w:t>. Întârzierea şi sistarea lucrărilor</w:t>
      </w:r>
      <w:bookmarkEnd w:id="9"/>
      <w:bookmarkEnd w:id="10"/>
      <w:bookmarkEnd w:id="11"/>
    </w:p>
    <w:p w14:paraId="5411D55B" w14:textId="3D7A4998" w:rsidR="00C92C4C" w:rsidRPr="00C92C4C" w:rsidRDefault="00C92C4C" w:rsidP="00C92C4C">
      <w:pPr>
        <w:jc w:val="both"/>
        <w:rPr>
          <w:rFonts w:ascii="Times New Roman" w:hAnsi="Times New Roman" w:cs="Times New Roman"/>
          <w:sz w:val="18"/>
          <w:szCs w:val="18"/>
        </w:rPr>
      </w:pPr>
      <w:r w:rsidRPr="00C92C4C">
        <w:rPr>
          <w:rFonts w:ascii="Times New Roman" w:hAnsi="Times New Roman" w:cs="Times New Roman"/>
          <w:sz w:val="18"/>
          <w:szCs w:val="18"/>
        </w:rPr>
        <w:t>1</w:t>
      </w:r>
      <w:r w:rsidR="00EA08B7">
        <w:rPr>
          <w:rFonts w:ascii="Times New Roman" w:hAnsi="Times New Roman" w:cs="Times New Roman"/>
          <w:sz w:val="18"/>
          <w:szCs w:val="18"/>
        </w:rPr>
        <w:t>3</w:t>
      </w:r>
      <w:r w:rsidRPr="00C92C4C">
        <w:rPr>
          <w:rFonts w:ascii="Times New Roman" w:hAnsi="Times New Roman" w:cs="Times New Roman"/>
          <w:sz w:val="18"/>
          <w:szCs w:val="18"/>
        </w:rPr>
        <w:t>.1 – În cazul în care, orice motiv de întârziere, care nu se datorează culpei executantului şi nu a survenit prin încălcarea contractului de către acesta din urmă, îndreptăţesc executantul să solicite prelungirea termenului de execuţie a lucrărilor sau a oricărei părţi a acestora, atunci, prin consultare, părţile vor stabili o noua durată de execuţie, fără aplicarea de penalităţi sau indexari ale pretului contractului.</w:t>
      </w:r>
    </w:p>
    <w:p w14:paraId="4B32F965" w14:textId="419BA3FB" w:rsidR="00C92C4C" w:rsidRPr="00C92C4C" w:rsidRDefault="00C92C4C" w:rsidP="00C92C4C">
      <w:pPr>
        <w:jc w:val="both"/>
        <w:rPr>
          <w:rFonts w:ascii="Times New Roman" w:hAnsi="Times New Roman" w:cs="Times New Roman"/>
          <w:sz w:val="18"/>
          <w:szCs w:val="18"/>
          <w:lang w:val="es-ES"/>
        </w:rPr>
      </w:pPr>
      <w:r w:rsidRPr="00C92C4C">
        <w:rPr>
          <w:rFonts w:ascii="Times New Roman" w:hAnsi="Times New Roman" w:cs="Times New Roman"/>
          <w:sz w:val="18"/>
          <w:szCs w:val="18"/>
        </w:rPr>
        <w:t>1</w:t>
      </w:r>
      <w:r w:rsidR="00EA08B7">
        <w:rPr>
          <w:rFonts w:ascii="Times New Roman" w:hAnsi="Times New Roman" w:cs="Times New Roman"/>
          <w:sz w:val="18"/>
          <w:szCs w:val="18"/>
        </w:rPr>
        <w:t>3</w:t>
      </w:r>
      <w:r w:rsidRPr="00C92C4C">
        <w:rPr>
          <w:rFonts w:ascii="Times New Roman" w:hAnsi="Times New Roman" w:cs="Times New Roman"/>
          <w:sz w:val="18"/>
          <w:szCs w:val="18"/>
        </w:rPr>
        <w:t xml:space="preserve">.2. </w:t>
      </w:r>
      <w:r w:rsidRPr="00C92C4C">
        <w:rPr>
          <w:rFonts w:ascii="Times New Roman" w:hAnsi="Times New Roman" w:cs="Times New Roman"/>
          <w:sz w:val="18"/>
          <w:szCs w:val="18"/>
          <w:lang w:val="es-ES"/>
        </w:rPr>
        <w:t>Achizitorul are dreptul, fără plata unor costuri suplimentare, de a sista, pentru o anumită perioadă de timp, executarea lucrărilor care fac obiectul prezentului contract. În această situație, perioada afectată de suspendare va fi adăugată la durata contractului.</w:t>
      </w:r>
    </w:p>
    <w:p w14:paraId="7D9682C3" w14:textId="03858839" w:rsidR="00C92C4C" w:rsidRPr="00C92C4C" w:rsidRDefault="00C92C4C" w:rsidP="00C92C4C">
      <w:pPr>
        <w:jc w:val="both"/>
        <w:rPr>
          <w:rFonts w:ascii="Times New Roman" w:hAnsi="Times New Roman" w:cs="Times New Roman"/>
          <w:b/>
          <w:bCs/>
          <w:sz w:val="18"/>
          <w:szCs w:val="18"/>
        </w:rPr>
      </w:pPr>
      <w:bookmarkStart w:id="12" w:name="_Toc488708668"/>
      <w:bookmarkStart w:id="13" w:name="_Toc515218044"/>
      <w:bookmarkStart w:id="14" w:name="_Toc516610938"/>
      <w:r w:rsidRPr="00C92C4C">
        <w:rPr>
          <w:rFonts w:ascii="Times New Roman" w:hAnsi="Times New Roman" w:cs="Times New Roman"/>
          <w:b/>
          <w:bCs/>
          <w:sz w:val="18"/>
          <w:szCs w:val="18"/>
        </w:rPr>
        <w:t>1</w:t>
      </w:r>
      <w:r w:rsidR="006B56CA">
        <w:rPr>
          <w:rFonts w:ascii="Times New Roman" w:hAnsi="Times New Roman" w:cs="Times New Roman"/>
          <w:b/>
          <w:bCs/>
          <w:sz w:val="18"/>
          <w:szCs w:val="18"/>
        </w:rPr>
        <w:t>4</w:t>
      </w:r>
      <w:r w:rsidRPr="00C92C4C">
        <w:rPr>
          <w:rFonts w:ascii="Times New Roman" w:hAnsi="Times New Roman" w:cs="Times New Roman"/>
          <w:b/>
          <w:bCs/>
          <w:sz w:val="18"/>
          <w:szCs w:val="18"/>
        </w:rPr>
        <w:t>. Finalizarea lucrărilor</w:t>
      </w:r>
      <w:bookmarkEnd w:id="12"/>
      <w:bookmarkEnd w:id="13"/>
      <w:bookmarkEnd w:id="14"/>
    </w:p>
    <w:p w14:paraId="12236256" w14:textId="6CA64F11" w:rsidR="00C92C4C" w:rsidRPr="00C92C4C" w:rsidRDefault="00C92C4C" w:rsidP="00C92C4C">
      <w:pPr>
        <w:jc w:val="both"/>
        <w:rPr>
          <w:rFonts w:ascii="Times New Roman" w:hAnsi="Times New Roman" w:cs="Times New Roman"/>
          <w:sz w:val="18"/>
          <w:szCs w:val="18"/>
        </w:rPr>
      </w:pPr>
      <w:r w:rsidRPr="00C92C4C">
        <w:rPr>
          <w:rFonts w:ascii="Times New Roman" w:hAnsi="Times New Roman" w:cs="Times New Roman"/>
          <w:sz w:val="18"/>
          <w:szCs w:val="18"/>
        </w:rPr>
        <w:t>1</w:t>
      </w:r>
      <w:r w:rsidR="006B56CA">
        <w:rPr>
          <w:rFonts w:ascii="Times New Roman" w:hAnsi="Times New Roman" w:cs="Times New Roman"/>
          <w:sz w:val="18"/>
          <w:szCs w:val="18"/>
        </w:rPr>
        <w:t>4</w:t>
      </w:r>
      <w:r w:rsidRPr="00C92C4C">
        <w:rPr>
          <w:rFonts w:ascii="Times New Roman" w:hAnsi="Times New Roman" w:cs="Times New Roman"/>
          <w:sz w:val="18"/>
          <w:szCs w:val="18"/>
        </w:rPr>
        <w:t>.1 – Ansamblul lucrărilor sau, dacă este cazul, oricare parte a lor, prevăzut a fi finalizat într-un termen stabilit prin graficul de execuţie, trebuie finalizat în termenul convenit, termen care se calculează de la data începerii lucrărilor.</w:t>
      </w:r>
    </w:p>
    <w:p w14:paraId="72803B81" w14:textId="46703DFC" w:rsidR="00C92C4C" w:rsidRPr="00C92C4C" w:rsidRDefault="00C92C4C" w:rsidP="00C92C4C">
      <w:pPr>
        <w:jc w:val="both"/>
        <w:rPr>
          <w:rFonts w:ascii="Times New Roman" w:hAnsi="Times New Roman" w:cs="Times New Roman"/>
          <w:sz w:val="18"/>
          <w:szCs w:val="18"/>
        </w:rPr>
      </w:pPr>
      <w:r w:rsidRPr="00C92C4C">
        <w:rPr>
          <w:rFonts w:ascii="Times New Roman" w:hAnsi="Times New Roman" w:cs="Times New Roman"/>
          <w:sz w:val="18"/>
          <w:szCs w:val="18"/>
        </w:rPr>
        <w:t>1</w:t>
      </w:r>
      <w:r w:rsidR="006B56CA">
        <w:rPr>
          <w:rFonts w:ascii="Times New Roman" w:hAnsi="Times New Roman" w:cs="Times New Roman"/>
          <w:sz w:val="18"/>
          <w:szCs w:val="18"/>
        </w:rPr>
        <w:t>4</w:t>
      </w:r>
      <w:r w:rsidRPr="00C92C4C">
        <w:rPr>
          <w:rFonts w:ascii="Times New Roman" w:hAnsi="Times New Roman" w:cs="Times New Roman"/>
          <w:sz w:val="18"/>
          <w:szCs w:val="18"/>
        </w:rPr>
        <w:t>.2 – (1) La finalizarea lucrărilor, executantul are obligaţia de a notifica, în scris, achizitorului că sunt îndeplinite condiţiile de recepţie solicitând acestuia convocarea comisiei de recepţie.</w:t>
      </w:r>
    </w:p>
    <w:p w14:paraId="3C77C1E5" w14:textId="2EEFAA63" w:rsidR="00C92C4C" w:rsidRPr="00C92C4C" w:rsidRDefault="00C92C4C" w:rsidP="00C92C4C">
      <w:pPr>
        <w:jc w:val="both"/>
        <w:rPr>
          <w:rFonts w:ascii="Times New Roman" w:hAnsi="Times New Roman" w:cs="Times New Roman"/>
          <w:sz w:val="18"/>
          <w:szCs w:val="18"/>
          <w:lang w:val="it-IT"/>
        </w:rPr>
      </w:pPr>
      <w:r w:rsidRPr="00C92C4C">
        <w:rPr>
          <w:rFonts w:ascii="Times New Roman" w:hAnsi="Times New Roman" w:cs="Times New Roman"/>
          <w:sz w:val="18"/>
          <w:szCs w:val="18"/>
        </w:rPr>
        <w:t>1</w:t>
      </w:r>
      <w:r w:rsidR="006B56CA">
        <w:rPr>
          <w:rFonts w:ascii="Times New Roman" w:hAnsi="Times New Roman" w:cs="Times New Roman"/>
          <w:sz w:val="18"/>
          <w:szCs w:val="18"/>
        </w:rPr>
        <w:t>4</w:t>
      </w:r>
      <w:r w:rsidRPr="00C92C4C">
        <w:rPr>
          <w:rFonts w:ascii="Times New Roman" w:hAnsi="Times New Roman" w:cs="Times New Roman"/>
          <w:sz w:val="18"/>
          <w:szCs w:val="18"/>
        </w:rPr>
        <w:t xml:space="preserve">.2 – (2)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stabilindu-se şi termenele pentru remediere şi finalizare. </w:t>
      </w:r>
      <w:r w:rsidRPr="00C92C4C">
        <w:rPr>
          <w:rFonts w:ascii="Times New Roman" w:hAnsi="Times New Roman" w:cs="Times New Roman"/>
          <w:sz w:val="18"/>
          <w:szCs w:val="18"/>
          <w:lang w:val="it-IT"/>
        </w:rPr>
        <w:t>După constatarea remedierii tuturor lipsurilor şi / sau deficienţelor, la o nouă solicitare a executantului, achizitorul va convoca comisia de recepţie.</w:t>
      </w:r>
    </w:p>
    <w:p w14:paraId="595635BF" w14:textId="2ED4B52D" w:rsidR="00C92C4C" w:rsidRPr="00C92C4C" w:rsidRDefault="00C92C4C" w:rsidP="00C92C4C">
      <w:pPr>
        <w:jc w:val="both"/>
        <w:rPr>
          <w:rFonts w:ascii="Times New Roman" w:hAnsi="Times New Roman" w:cs="Times New Roman"/>
          <w:sz w:val="18"/>
          <w:szCs w:val="18"/>
          <w:lang w:val="fr-FR"/>
        </w:rPr>
      </w:pPr>
      <w:r w:rsidRPr="00C92C4C">
        <w:rPr>
          <w:rFonts w:ascii="Times New Roman" w:hAnsi="Times New Roman" w:cs="Times New Roman"/>
          <w:sz w:val="18"/>
          <w:szCs w:val="18"/>
          <w:lang w:val="it-IT"/>
        </w:rPr>
        <w:t>1</w:t>
      </w:r>
      <w:r w:rsidR="006B56CA">
        <w:rPr>
          <w:rFonts w:ascii="Times New Roman" w:hAnsi="Times New Roman" w:cs="Times New Roman"/>
          <w:sz w:val="18"/>
          <w:szCs w:val="18"/>
          <w:lang w:val="it-IT"/>
        </w:rPr>
        <w:t>4</w:t>
      </w:r>
      <w:r w:rsidRPr="00C92C4C">
        <w:rPr>
          <w:rFonts w:ascii="Times New Roman" w:hAnsi="Times New Roman" w:cs="Times New Roman"/>
          <w:sz w:val="18"/>
          <w:szCs w:val="18"/>
          <w:lang w:val="it-IT"/>
        </w:rPr>
        <w:t xml:space="preserve">.3 – Comisia de recepţie are obligaţia de a constata stadiul îndeplinirii contractului, prin corelarea prevederilor acestuia cu documentaţia de execuţie şi cu reglementările în vigoare. </w:t>
      </w:r>
      <w:r w:rsidRPr="00C92C4C">
        <w:rPr>
          <w:rFonts w:ascii="Times New Roman" w:hAnsi="Times New Roman" w:cs="Times New Roman"/>
          <w:sz w:val="18"/>
          <w:szCs w:val="18"/>
          <w:lang w:val="fr-FR"/>
        </w:rPr>
        <w:t>În funcţie de constatările efectuate, achizitorul are dreptul de a aproba sau de a respinge recepţia.</w:t>
      </w:r>
    </w:p>
    <w:p w14:paraId="5B58CC22" w14:textId="315D0F85" w:rsidR="00C92C4C" w:rsidRPr="00C92C4C" w:rsidRDefault="00C92C4C" w:rsidP="00C92C4C">
      <w:pPr>
        <w:jc w:val="both"/>
        <w:rPr>
          <w:rFonts w:ascii="Times New Roman" w:hAnsi="Times New Roman" w:cs="Times New Roman"/>
          <w:sz w:val="18"/>
          <w:szCs w:val="18"/>
          <w:lang w:val="fr-FR"/>
        </w:rPr>
      </w:pPr>
      <w:r w:rsidRPr="00C92C4C">
        <w:rPr>
          <w:rFonts w:ascii="Times New Roman" w:hAnsi="Times New Roman" w:cs="Times New Roman"/>
          <w:sz w:val="18"/>
          <w:szCs w:val="18"/>
          <w:lang w:val="fr-FR"/>
        </w:rPr>
        <w:t>1</w:t>
      </w:r>
      <w:r w:rsidR="006B56CA">
        <w:rPr>
          <w:rFonts w:ascii="Times New Roman" w:hAnsi="Times New Roman" w:cs="Times New Roman"/>
          <w:sz w:val="18"/>
          <w:szCs w:val="18"/>
          <w:lang w:val="fr-FR"/>
        </w:rPr>
        <w:t>4</w:t>
      </w:r>
      <w:r w:rsidRPr="00C92C4C">
        <w:rPr>
          <w:rFonts w:ascii="Times New Roman" w:hAnsi="Times New Roman" w:cs="Times New Roman"/>
          <w:sz w:val="18"/>
          <w:szCs w:val="18"/>
          <w:lang w:val="fr-FR"/>
        </w:rPr>
        <w:t>.4 – La finalizarea execuţiei, reprezentantii parţilor vor efectua recepţia la terminarea lucrărilor, ale cărei rezultate si concluzii vor fi consemnate ȋn cadrul unui proces verbal de recepţie.</w:t>
      </w:r>
    </w:p>
    <w:p w14:paraId="789C15D5" w14:textId="322470B4" w:rsidR="00C92C4C" w:rsidRPr="00C92C4C" w:rsidRDefault="00C92C4C" w:rsidP="00C92C4C">
      <w:pPr>
        <w:jc w:val="both"/>
        <w:rPr>
          <w:rFonts w:ascii="Times New Roman" w:hAnsi="Times New Roman" w:cs="Times New Roman"/>
          <w:b/>
          <w:bCs/>
          <w:sz w:val="18"/>
          <w:szCs w:val="18"/>
          <w:lang w:val="it-IT"/>
        </w:rPr>
      </w:pPr>
      <w:bookmarkStart w:id="15" w:name="_Toc488708669"/>
      <w:bookmarkStart w:id="16" w:name="_Toc515218045"/>
      <w:bookmarkStart w:id="17" w:name="_Toc516610939"/>
      <w:r w:rsidRPr="00C92C4C">
        <w:rPr>
          <w:rFonts w:ascii="Times New Roman" w:hAnsi="Times New Roman" w:cs="Times New Roman"/>
          <w:b/>
          <w:bCs/>
          <w:sz w:val="18"/>
          <w:szCs w:val="18"/>
          <w:lang w:val="it-IT"/>
        </w:rPr>
        <w:t>1</w:t>
      </w:r>
      <w:r w:rsidR="000F0AEF">
        <w:rPr>
          <w:rFonts w:ascii="Times New Roman" w:hAnsi="Times New Roman" w:cs="Times New Roman"/>
          <w:b/>
          <w:bCs/>
          <w:sz w:val="18"/>
          <w:szCs w:val="18"/>
          <w:lang w:val="it-IT"/>
        </w:rPr>
        <w:t>5</w:t>
      </w:r>
      <w:r w:rsidRPr="00C92C4C">
        <w:rPr>
          <w:rFonts w:ascii="Times New Roman" w:hAnsi="Times New Roman" w:cs="Times New Roman"/>
          <w:b/>
          <w:bCs/>
          <w:sz w:val="18"/>
          <w:szCs w:val="18"/>
          <w:lang w:val="it-IT"/>
        </w:rPr>
        <w:t>. Perioada de garanţie acordată lucrărilor</w:t>
      </w:r>
      <w:bookmarkEnd w:id="15"/>
      <w:bookmarkEnd w:id="16"/>
      <w:bookmarkEnd w:id="17"/>
    </w:p>
    <w:p w14:paraId="16FE7249" w14:textId="778AC4D5" w:rsidR="00C92C4C" w:rsidRPr="00C92C4C" w:rsidRDefault="00C92C4C" w:rsidP="00C92C4C">
      <w:pPr>
        <w:jc w:val="both"/>
        <w:rPr>
          <w:rFonts w:ascii="Times New Roman" w:hAnsi="Times New Roman" w:cs="Times New Roman"/>
          <w:sz w:val="18"/>
          <w:szCs w:val="18"/>
          <w:lang w:val="fr-FR"/>
        </w:rPr>
      </w:pPr>
      <w:r w:rsidRPr="00C92C4C">
        <w:rPr>
          <w:rFonts w:ascii="Times New Roman" w:hAnsi="Times New Roman" w:cs="Times New Roman"/>
          <w:sz w:val="18"/>
          <w:szCs w:val="18"/>
          <w:lang w:val="it-IT"/>
        </w:rPr>
        <w:t>1</w:t>
      </w:r>
      <w:r w:rsidR="006B56CA">
        <w:rPr>
          <w:rFonts w:ascii="Times New Roman" w:hAnsi="Times New Roman" w:cs="Times New Roman"/>
          <w:sz w:val="18"/>
          <w:szCs w:val="18"/>
          <w:lang w:val="it-IT"/>
        </w:rPr>
        <w:t>5</w:t>
      </w:r>
      <w:r w:rsidRPr="00C92C4C">
        <w:rPr>
          <w:rFonts w:ascii="Times New Roman" w:hAnsi="Times New Roman" w:cs="Times New Roman"/>
          <w:sz w:val="18"/>
          <w:szCs w:val="18"/>
          <w:lang w:val="it-IT"/>
        </w:rPr>
        <w:t xml:space="preserve">.1 – Perioada de garanţie decurge de la data recepţiei la terminarea lucrărilor şi pâna la recepţia finală. Garanţia lucrarilor, inclusiv garantia produselor si serviciilor adiacente, dupa caz: ............ luni de la data finalizarii recepției la terminarea lucrarilor. </w:t>
      </w:r>
      <w:r w:rsidRPr="00C92C4C">
        <w:rPr>
          <w:rFonts w:ascii="Times New Roman" w:hAnsi="Times New Roman" w:cs="Times New Roman"/>
          <w:sz w:val="18"/>
          <w:szCs w:val="18"/>
          <w:lang w:val="fr-FR"/>
        </w:rPr>
        <w:t>Garanția lucrarilor este distinctă de garanţia de bună execuţie a contractului. În cazul în care, în perioada de garanție acordată, sunt necesare intervenții /înlocuiri ale unor piese componente, se acordă o nouă perioada de garanție, începând de la data finalizării și recepției produselor înlocuite/reparațiilor efectuate.</w:t>
      </w:r>
    </w:p>
    <w:p w14:paraId="3A730F32" w14:textId="7403C70A" w:rsidR="00C92C4C" w:rsidRPr="00C92C4C" w:rsidRDefault="00C92C4C" w:rsidP="00C92C4C">
      <w:pPr>
        <w:jc w:val="both"/>
        <w:rPr>
          <w:rFonts w:ascii="Times New Roman" w:hAnsi="Times New Roman" w:cs="Times New Roman"/>
          <w:sz w:val="18"/>
          <w:szCs w:val="18"/>
          <w:lang w:val="fr-FR"/>
        </w:rPr>
      </w:pPr>
      <w:r w:rsidRPr="00C92C4C">
        <w:rPr>
          <w:rFonts w:ascii="Times New Roman" w:hAnsi="Times New Roman" w:cs="Times New Roman"/>
          <w:sz w:val="18"/>
          <w:szCs w:val="18"/>
        </w:rPr>
        <mc:AlternateContent>
          <mc:Choice Requires="wpg">
            <w:drawing>
              <wp:anchor distT="0" distB="0" distL="114300" distR="114300" simplePos="0" relativeHeight="251659264" behindDoc="1" locked="0" layoutInCell="1" allowOverlap="1" wp14:anchorId="57B230FC" wp14:editId="6A0E1C98">
                <wp:simplePos x="0" y="0"/>
                <wp:positionH relativeFrom="page">
                  <wp:posOffset>914400</wp:posOffset>
                </wp:positionH>
                <wp:positionV relativeFrom="paragraph">
                  <wp:posOffset>128270</wp:posOffset>
                </wp:positionV>
                <wp:extent cx="8890" cy="1270"/>
                <wp:effectExtent l="9525" t="13335" r="10160" b="44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270"/>
                          <a:chOff x="1440" y="202"/>
                          <a:chExt cx="14" cy="2"/>
                        </a:xfrm>
                      </wpg:grpSpPr>
                      <wps:wsp>
                        <wps:cNvPr id="171" name="Freeform 6"/>
                        <wps:cNvSpPr>
                          <a:spLocks/>
                        </wps:cNvSpPr>
                        <wps:spPr bwMode="auto">
                          <a:xfrm>
                            <a:off x="1440" y="202"/>
                            <a:ext cx="14" cy="2"/>
                          </a:xfrm>
                          <a:custGeom>
                            <a:avLst/>
                            <a:gdLst>
                              <a:gd name="T0" fmla="+- 0 1440 1440"/>
                              <a:gd name="T1" fmla="*/ T0 w 14"/>
                              <a:gd name="T2" fmla="+- 0 1454 1440"/>
                              <a:gd name="T3" fmla="*/ T2 w 14"/>
                            </a:gdLst>
                            <a:ahLst/>
                            <a:cxnLst>
                              <a:cxn ang="0">
                                <a:pos x="T1" y="0"/>
                              </a:cxn>
                              <a:cxn ang="0">
                                <a:pos x="T3" y="0"/>
                              </a:cxn>
                            </a:cxnLst>
                            <a:rect l="0" t="0" r="r" b="b"/>
                            <a:pathLst>
                              <a:path w="14">
                                <a:moveTo>
                                  <a:pt x="0" y="0"/>
                                </a:moveTo>
                                <a:lnTo>
                                  <a:pt x="14"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548FD" id="Group 5" o:spid="_x0000_s1026" style="position:absolute;margin-left:1in;margin-top:10.1pt;width:.7pt;height:.1pt;z-index:-251657216;mso-position-horizontal-relative:page" coordorigin="1440,202" coordsize="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">
                <v:shape id="Freeform 6" o:spid="_x0000_s1027" style="position:absolute;left:1440;top:202;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" path="m,l14,e" filled="f" strokeweight=".24692mm">
                  <v:path arrowok="t" o:connecttype="custom" o:connectlocs="0,0;14,0" o:connectangles="0,0"/>
                </v:shape>
                <w10:wrap anchorx="page"/>
              </v:group>
            </w:pict>
          </mc:Fallback>
        </mc:AlternateContent>
      </w:r>
      <w:r w:rsidRPr="00C92C4C">
        <w:rPr>
          <w:rFonts w:ascii="Times New Roman" w:hAnsi="Times New Roman" w:cs="Times New Roman"/>
          <w:sz w:val="18"/>
          <w:szCs w:val="18"/>
          <w:lang w:val="fr-FR"/>
        </w:rPr>
        <w:t>1</w:t>
      </w:r>
      <w:r w:rsidR="004C10A5">
        <w:rPr>
          <w:rFonts w:ascii="Times New Roman" w:hAnsi="Times New Roman" w:cs="Times New Roman"/>
          <w:sz w:val="18"/>
          <w:szCs w:val="18"/>
          <w:lang w:val="fr-FR"/>
        </w:rPr>
        <w:t>5</w:t>
      </w:r>
      <w:r w:rsidRPr="00C92C4C">
        <w:rPr>
          <w:rFonts w:ascii="Times New Roman" w:hAnsi="Times New Roman" w:cs="Times New Roman"/>
          <w:sz w:val="18"/>
          <w:szCs w:val="18"/>
          <w:lang w:val="fr-FR"/>
        </w:rPr>
        <w:t>.2 – (1) În perioada de garanţie, executantul are obligaţia, în urma dispoziţiei scrise, primite de achizitor, de a executa toate lucrările de modificare, de remediere a viciilor / a altor defecte, a căror cauză o reprezintă nerespectarea clauzelor contractuale.</w:t>
      </w:r>
    </w:p>
    <w:p w14:paraId="6B1ABF3D" w14:textId="1559C8C5" w:rsidR="00C92C4C" w:rsidRPr="00C92C4C" w:rsidRDefault="00C92C4C" w:rsidP="004C10A5">
      <w:pPr>
        <w:spacing w:after="0"/>
        <w:jc w:val="both"/>
        <w:rPr>
          <w:rFonts w:ascii="Times New Roman" w:hAnsi="Times New Roman" w:cs="Times New Roman"/>
          <w:sz w:val="18"/>
          <w:szCs w:val="18"/>
          <w:lang w:val="fr-FR"/>
        </w:rPr>
      </w:pPr>
      <w:r w:rsidRPr="00C92C4C">
        <w:rPr>
          <w:rFonts w:ascii="Times New Roman" w:hAnsi="Times New Roman" w:cs="Times New Roman"/>
          <w:sz w:val="18"/>
          <w:szCs w:val="18"/>
          <w:lang w:val="fr-FR"/>
        </w:rPr>
        <w:t>1</w:t>
      </w:r>
      <w:r w:rsidR="004C10A5">
        <w:rPr>
          <w:rFonts w:ascii="Times New Roman" w:hAnsi="Times New Roman" w:cs="Times New Roman"/>
          <w:sz w:val="18"/>
          <w:szCs w:val="18"/>
          <w:lang w:val="fr-FR"/>
        </w:rPr>
        <w:t>5</w:t>
      </w:r>
      <w:r w:rsidRPr="00C92C4C">
        <w:rPr>
          <w:rFonts w:ascii="Times New Roman" w:hAnsi="Times New Roman" w:cs="Times New Roman"/>
          <w:sz w:val="18"/>
          <w:szCs w:val="18"/>
          <w:lang w:val="fr-FR"/>
        </w:rPr>
        <w:t>.2 – (2) Executantul are obligaţia de a executa toate activităţile prevăzute la art. 1</w:t>
      </w:r>
      <w:r w:rsidR="004C10A5">
        <w:rPr>
          <w:rFonts w:ascii="Times New Roman" w:hAnsi="Times New Roman" w:cs="Times New Roman"/>
          <w:sz w:val="18"/>
          <w:szCs w:val="18"/>
          <w:lang w:val="fr-FR"/>
        </w:rPr>
        <w:t>5</w:t>
      </w:r>
      <w:r w:rsidRPr="00C92C4C">
        <w:rPr>
          <w:rFonts w:ascii="Times New Roman" w:hAnsi="Times New Roman" w:cs="Times New Roman"/>
          <w:sz w:val="18"/>
          <w:szCs w:val="18"/>
          <w:lang w:val="fr-FR"/>
        </w:rPr>
        <w:t>.2 – (1), pe cheltuiala proprie, în cazul în care acestea devin necesare, ca urmare a uneia din urmatoarele situaţii:</w:t>
      </w:r>
    </w:p>
    <w:p w14:paraId="0F4DBCE7" w14:textId="42E7A930" w:rsidR="00C92C4C" w:rsidRPr="004C10A5" w:rsidRDefault="00C92C4C" w:rsidP="004C10A5">
      <w:pPr>
        <w:numPr>
          <w:ilvl w:val="0"/>
          <w:numId w:val="42"/>
        </w:numPr>
        <w:spacing w:after="0"/>
        <w:jc w:val="both"/>
        <w:rPr>
          <w:rFonts w:ascii="Times New Roman" w:hAnsi="Times New Roman" w:cs="Times New Roman"/>
          <w:sz w:val="18"/>
          <w:szCs w:val="18"/>
          <w:lang w:val="it-IT"/>
        </w:rPr>
      </w:pPr>
      <w:r w:rsidRPr="00C92C4C">
        <w:rPr>
          <w:rFonts w:ascii="Times New Roman" w:hAnsi="Times New Roman" w:cs="Times New Roman"/>
          <w:sz w:val="18"/>
          <w:szCs w:val="18"/>
          <w:lang w:val="it-IT"/>
        </w:rPr>
        <w:t>s-au utilizat materiale, echipamente / unelte, altele asemenea sau s-a aplicat o manoperă neconformă cu prevederile contractulu</w:t>
      </w:r>
      <w:r w:rsidR="004C10A5">
        <w:rPr>
          <w:rFonts w:ascii="Times New Roman" w:hAnsi="Times New Roman" w:cs="Times New Roman"/>
          <w:sz w:val="18"/>
          <w:szCs w:val="18"/>
          <w:lang w:val="it-IT"/>
        </w:rPr>
        <w:t xml:space="preserve">  </w:t>
      </w:r>
      <w:r w:rsidRPr="004C10A5">
        <w:rPr>
          <w:rFonts w:ascii="Times New Roman" w:hAnsi="Times New Roman" w:cs="Times New Roman"/>
          <w:sz w:val="18"/>
          <w:szCs w:val="18"/>
        </w:rPr>
        <w:t>sau</w:t>
      </w:r>
    </w:p>
    <w:p w14:paraId="3454AABB" w14:textId="77777777" w:rsidR="00C92C4C" w:rsidRPr="00C92C4C" w:rsidRDefault="00C92C4C" w:rsidP="004C10A5">
      <w:pPr>
        <w:numPr>
          <w:ilvl w:val="0"/>
          <w:numId w:val="42"/>
        </w:numPr>
        <w:spacing w:after="0"/>
        <w:jc w:val="both"/>
        <w:rPr>
          <w:rFonts w:ascii="Times New Roman" w:hAnsi="Times New Roman" w:cs="Times New Roman"/>
          <w:sz w:val="18"/>
          <w:szCs w:val="18"/>
          <w:lang w:val="fr-FR"/>
        </w:rPr>
      </w:pPr>
      <w:r w:rsidRPr="00C92C4C">
        <w:rPr>
          <w:rFonts w:ascii="Times New Roman" w:hAnsi="Times New Roman" w:cs="Times New Roman"/>
          <w:sz w:val="18"/>
          <w:szCs w:val="18"/>
          <w:lang w:val="fr-FR"/>
        </w:rPr>
        <w:t>a fost manifestată neglijenţa sau nu a fost ȋndeplinită, de catre executant oricare dintre obligaţiile explicite sau implicite care îi revin în baza contractului.</w:t>
      </w:r>
    </w:p>
    <w:p w14:paraId="3819FAAB" w14:textId="4DFF77A9" w:rsidR="00C92C4C" w:rsidRPr="00C92C4C" w:rsidRDefault="00C92C4C" w:rsidP="00C92C4C">
      <w:pPr>
        <w:jc w:val="both"/>
        <w:rPr>
          <w:rFonts w:ascii="Times New Roman" w:hAnsi="Times New Roman" w:cs="Times New Roman"/>
          <w:sz w:val="18"/>
          <w:szCs w:val="18"/>
          <w:lang w:val="fr-FR"/>
        </w:rPr>
      </w:pPr>
      <w:r w:rsidRPr="00C92C4C">
        <w:rPr>
          <w:rFonts w:ascii="Times New Roman" w:hAnsi="Times New Roman" w:cs="Times New Roman"/>
          <w:sz w:val="18"/>
          <w:szCs w:val="18"/>
          <w:lang w:val="fr-FR"/>
        </w:rPr>
        <w:t>1</w:t>
      </w:r>
      <w:r w:rsidR="004C10A5">
        <w:rPr>
          <w:rFonts w:ascii="Times New Roman" w:hAnsi="Times New Roman" w:cs="Times New Roman"/>
          <w:sz w:val="18"/>
          <w:szCs w:val="18"/>
          <w:lang w:val="fr-FR"/>
        </w:rPr>
        <w:t>5</w:t>
      </w:r>
      <w:r w:rsidRPr="00C92C4C">
        <w:rPr>
          <w:rFonts w:ascii="Times New Roman" w:hAnsi="Times New Roman" w:cs="Times New Roman"/>
          <w:sz w:val="18"/>
          <w:szCs w:val="18"/>
          <w:lang w:val="fr-FR"/>
        </w:rPr>
        <w:t>.</w:t>
      </w:r>
      <w:r w:rsidR="004C10A5">
        <w:rPr>
          <w:rFonts w:ascii="Times New Roman" w:hAnsi="Times New Roman" w:cs="Times New Roman"/>
          <w:sz w:val="18"/>
          <w:szCs w:val="18"/>
          <w:lang w:val="fr-FR"/>
        </w:rPr>
        <w:t>3</w:t>
      </w:r>
      <w:r w:rsidRPr="00C92C4C">
        <w:rPr>
          <w:rFonts w:ascii="Times New Roman" w:hAnsi="Times New Roman" w:cs="Times New Roman"/>
          <w:sz w:val="18"/>
          <w:szCs w:val="18"/>
          <w:lang w:val="fr-FR"/>
        </w:rPr>
        <w:t xml:space="preserve"> – La expirarea perioadei de garanţie a lucrărilor executate, reprezentantii parţilor vor efectua recepţie finala a acestora, ale cărei rezultate si concluzii vor fi consemnate ȋn cadrul procesului verbal de recepţie aferent.</w:t>
      </w:r>
    </w:p>
    <w:p w14:paraId="5DBCDADA" w14:textId="32FDF037" w:rsidR="00967A05" w:rsidRPr="009E3EB0" w:rsidRDefault="00967A05" w:rsidP="009E3EB0">
      <w:pPr>
        <w:jc w:val="both"/>
        <w:rPr>
          <w:rFonts w:ascii="Times New Roman" w:hAnsi="Times New Roman" w:cs="Times New Roman"/>
          <w:b/>
          <w:bCs/>
          <w:sz w:val="18"/>
          <w:szCs w:val="18"/>
          <w:lang w:val="es-ES"/>
        </w:rPr>
      </w:pPr>
      <w:r w:rsidRPr="009E3EB0">
        <w:rPr>
          <w:rFonts w:ascii="Times New Roman" w:hAnsi="Times New Roman" w:cs="Times New Roman"/>
          <w:b/>
          <w:bCs/>
          <w:sz w:val="18"/>
          <w:szCs w:val="18"/>
          <w:lang w:val="it-IT"/>
        </w:rPr>
        <w:t>1</w:t>
      </w:r>
      <w:r w:rsidR="000F0AEF">
        <w:rPr>
          <w:rFonts w:ascii="Times New Roman" w:hAnsi="Times New Roman" w:cs="Times New Roman"/>
          <w:b/>
          <w:bCs/>
          <w:sz w:val="18"/>
          <w:szCs w:val="18"/>
          <w:lang w:val="it-IT"/>
        </w:rPr>
        <w:t>6</w:t>
      </w:r>
      <w:r w:rsidRPr="009E3EB0">
        <w:rPr>
          <w:rFonts w:ascii="Times New Roman" w:hAnsi="Times New Roman" w:cs="Times New Roman"/>
          <w:b/>
          <w:bCs/>
          <w:sz w:val="18"/>
          <w:szCs w:val="18"/>
          <w:lang w:val="it-IT"/>
        </w:rPr>
        <w:t xml:space="preserve">. </w:t>
      </w:r>
      <w:r w:rsidRPr="009E3EB0">
        <w:rPr>
          <w:rFonts w:ascii="Times New Roman" w:hAnsi="Times New Roman" w:cs="Times New Roman"/>
          <w:b/>
          <w:bCs/>
          <w:sz w:val="18"/>
          <w:szCs w:val="18"/>
          <w:lang w:val="es-ES"/>
        </w:rPr>
        <w:t>ÎNCETAREA ȘI DENUNȚAREA UNILATERALĂ A CONTRACTULUI:</w:t>
      </w:r>
    </w:p>
    <w:p w14:paraId="3124D0D0" w14:textId="49698D6E" w:rsidR="00967A05" w:rsidRPr="00AD289C" w:rsidRDefault="000F0AEF" w:rsidP="00F12FE5">
      <w:pPr>
        <w:spacing w:after="0"/>
        <w:jc w:val="both"/>
        <w:rPr>
          <w:rFonts w:ascii="Times New Roman" w:hAnsi="Times New Roman" w:cs="Times New Roman"/>
          <w:sz w:val="18"/>
          <w:szCs w:val="18"/>
          <w:lang w:val="es-ES" w:eastAsia="ar-SA"/>
        </w:rPr>
      </w:pPr>
      <w:r>
        <w:rPr>
          <w:rFonts w:ascii="Times New Roman" w:hAnsi="Times New Roman" w:cs="Times New Roman"/>
          <w:sz w:val="18"/>
          <w:szCs w:val="18"/>
          <w:lang w:val="es-ES"/>
        </w:rPr>
        <w:t>16</w:t>
      </w:r>
      <w:r w:rsidR="00967A05" w:rsidRPr="00AD289C">
        <w:rPr>
          <w:rFonts w:ascii="Times New Roman" w:hAnsi="Times New Roman" w:cs="Times New Roman"/>
          <w:bCs/>
          <w:sz w:val="18"/>
          <w:szCs w:val="18"/>
          <w:lang w:val="es-ES"/>
        </w:rPr>
        <w:t xml:space="preserve">.1 </w:t>
      </w:r>
      <w:r w:rsidR="00967A05" w:rsidRPr="00AD289C">
        <w:rPr>
          <w:rFonts w:ascii="Times New Roman" w:hAnsi="Times New Roman" w:cs="Times New Roman"/>
          <w:sz w:val="18"/>
          <w:szCs w:val="18"/>
          <w:lang w:val="es-ES" w:eastAsia="ar-SA"/>
        </w:rPr>
        <w:t xml:space="preserve">Prezentul contract încetează în următoarele situații: </w:t>
      </w:r>
    </w:p>
    <w:p w14:paraId="6C6B7973" w14:textId="77777777" w:rsidR="0087167C" w:rsidRPr="00AD289C" w:rsidRDefault="0087167C" w:rsidP="00F12FE5">
      <w:pPr>
        <w:spacing w:after="0"/>
        <w:jc w:val="both"/>
        <w:rPr>
          <w:rFonts w:ascii="Times New Roman" w:hAnsi="Times New Roman" w:cs="Times New Roman"/>
          <w:sz w:val="18"/>
          <w:szCs w:val="18"/>
        </w:rPr>
      </w:pPr>
      <w:r w:rsidRPr="00AD289C">
        <w:rPr>
          <w:rFonts w:ascii="Times New Roman" w:hAnsi="Times New Roman" w:cs="Times New Roman"/>
          <w:sz w:val="18"/>
          <w:szCs w:val="18"/>
        </w:rPr>
        <w:t>a) părţile convin de comun acord încetarea contractului;</w:t>
      </w:r>
    </w:p>
    <w:p w14:paraId="721F3253" w14:textId="2C00B375" w:rsidR="0087167C" w:rsidRDefault="0087167C" w:rsidP="00F12FE5">
      <w:pPr>
        <w:spacing w:after="0"/>
        <w:jc w:val="both"/>
        <w:rPr>
          <w:rFonts w:ascii="Times New Roman" w:hAnsi="Times New Roman" w:cs="Times New Roman"/>
          <w:sz w:val="18"/>
          <w:szCs w:val="18"/>
        </w:rPr>
      </w:pPr>
      <w:r w:rsidRPr="00AD289C">
        <w:rPr>
          <w:rFonts w:ascii="Times New Roman" w:hAnsi="Times New Roman" w:cs="Times New Roman"/>
          <w:sz w:val="18"/>
          <w:szCs w:val="18"/>
        </w:rPr>
        <w:t>b) expirarea duratei contractului</w:t>
      </w:r>
      <w:r w:rsidR="006C6EE1">
        <w:rPr>
          <w:rFonts w:ascii="Times New Roman" w:hAnsi="Times New Roman" w:cs="Times New Roman"/>
          <w:sz w:val="18"/>
          <w:szCs w:val="18"/>
        </w:rPr>
        <w:t xml:space="preserve"> pentru care a fost încheiat</w:t>
      </w:r>
      <w:r w:rsidR="00C14CD0">
        <w:rPr>
          <w:rFonts w:ascii="Times New Roman" w:hAnsi="Times New Roman" w:cs="Times New Roman"/>
          <w:sz w:val="18"/>
          <w:szCs w:val="18"/>
        </w:rPr>
        <w:t xml:space="preserve"> sau la momentul la care toate obligațiile stabilite în sarcina părților au fost executate;</w:t>
      </w:r>
    </w:p>
    <w:p w14:paraId="34976118" w14:textId="7A96A0B0" w:rsidR="00632171" w:rsidRPr="00632171" w:rsidRDefault="00632171" w:rsidP="00F12FE5">
      <w:pPr>
        <w:spacing w:after="0"/>
        <w:jc w:val="both"/>
        <w:rPr>
          <w:rFonts w:ascii="Times New Roman" w:hAnsi="Times New Roman" w:cs="Times New Roman"/>
          <w:sz w:val="18"/>
          <w:szCs w:val="18"/>
          <w:lang w:val="ro-RO"/>
        </w:rPr>
      </w:pPr>
      <w:r>
        <w:rPr>
          <w:rFonts w:ascii="Times New Roman" w:hAnsi="Times New Roman" w:cs="Times New Roman"/>
          <w:sz w:val="18"/>
          <w:szCs w:val="18"/>
        </w:rPr>
        <w:t xml:space="preserve">c) </w:t>
      </w:r>
      <w:r w:rsidR="000F0AEF">
        <w:rPr>
          <w:rFonts w:ascii="Times New Roman" w:hAnsi="Times New Roman" w:cs="Times New Roman"/>
          <w:sz w:val="18"/>
          <w:szCs w:val="18"/>
        </w:rPr>
        <w:t xml:space="preserve"> finalziarea instalării și montării </w:t>
      </w:r>
      <w:r w:rsidR="00B26F41">
        <w:rPr>
          <w:rFonts w:ascii="Times New Roman" w:hAnsi="Times New Roman" w:cs="Times New Roman"/>
          <w:sz w:val="18"/>
          <w:szCs w:val="18"/>
        </w:rPr>
        <w:t xml:space="preserve"> </w:t>
      </w:r>
      <w:r w:rsidR="000F0AEF">
        <w:rPr>
          <w:rFonts w:ascii="Times New Roman" w:hAnsi="Times New Roman" w:cs="Times New Roman"/>
          <w:sz w:val="18"/>
          <w:szCs w:val="18"/>
          <w:lang w:val="ro-RO"/>
        </w:rPr>
        <w:t>ascensorului de persoane</w:t>
      </w:r>
      <w:r w:rsidR="00B26F41">
        <w:rPr>
          <w:rFonts w:ascii="Times New Roman" w:hAnsi="Times New Roman" w:cs="Times New Roman"/>
          <w:sz w:val="18"/>
          <w:szCs w:val="18"/>
          <w:lang w:val="ro-RO"/>
        </w:rPr>
        <w:t>, cu condiția recepționării fără obiecțiuni a acestora de către Achizitor</w:t>
      </w:r>
      <w:r w:rsidR="003206FC" w:rsidRPr="00B26F41">
        <w:rPr>
          <w:rFonts w:ascii="Times New Roman" w:hAnsi="Times New Roman" w:cs="Times New Roman"/>
          <w:sz w:val="18"/>
          <w:szCs w:val="18"/>
          <w:lang w:val="ro-RO"/>
        </w:rPr>
        <w:t>;</w:t>
      </w:r>
    </w:p>
    <w:p w14:paraId="31DA9C9B" w14:textId="31F15E7B" w:rsidR="0087167C" w:rsidRPr="00AD289C" w:rsidRDefault="00632171" w:rsidP="00F12FE5">
      <w:pPr>
        <w:spacing w:after="0"/>
        <w:jc w:val="both"/>
        <w:rPr>
          <w:rFonts w:ascii="Times New Roman" w:hAnsi="Times New Roman" w:cs="Times New Roman"/>
          <w:spacing w:val="4"/>
          <w:sz w:val="18"/>
          <w:szCs w:val="18"/>
        </w:rPr>
      </w:pPr>
      <w:r>
        <w:rPr>
          <w:rFonts w:ascii="Times New Roman" w:hAnsi="Times New Roman" w:cs="Times New Roman"/>
          <w:sz w:val="18"/>
          <w:szCs w:val="18"/>
        </w:rPr>
        <w:t>d</w:t>
      </w:r>
      <w:r w:rsidR="0087167C" w:rsidRPr="00AD289C">
        <w:rPr>
          <w:rFonts w:ascii="Times New Roman" w:hAnsi="Times New Roman" w:cs="Times New Roman"/>
          <w:sz w:val="18"/>
          <w:szCs w:val="18"/>
        </w:rPr>
        <w:t xml:space="preserve">) prin reziliere, în condiţiile </w:t>
      </w:r>
      <w:r w:rsidR="0087167C" w:rsidRPr="00AD289C">
        <w:rPr>
          <w:rFonts w:ascii="Times New Roman" w:hAnsi="Times New Roman" w:cs="Times New Roman"/>
          <w:spacing w:val="4"/>
          <w:sz w:val="18"/>
          <w:szCs w:val="18"/>
        </w:rPr>
        <w:t>clauzelor din prezentul contract;</w:t>
      </w:r>
    </w:p>
    <w:p w14:paraId="2AB6A2ED" w14:textId="13C25965" w:rsidR="0087167C" w:rsidRPr="00AD289C" w:rsidRDefault="00632171" w:rsidP="00F12FE5">
      <w:pPr>
        <w:spacing w:after="0"/>
        <w:jc w:val="both"/>
        <w:rPr>
          <w:rFonts w:ascii="Times New Roman" w:hAnsi="Times New Roman" w:cs="Times New Roman"/>
          <w:spacing w:val="4"/>
          <w:sz w:val="18"/>
          <w:szCs w:val="18"/>
        </w:rPr>
      </w:pPr>
      <w:r>
        <w:rPr>
          <w:rFonts w:ascii="Times New Roman" w:hAnsi="Times New Roman" w:cs="Times New Roman"/>
          <w:spacing w:val="4"/>
          <w:sz w:val="18"/>
          <w:szCs w:val="18"/>
        </w:rPr>
        <w:lastRenderedPageBreak/>
        <w:t>e</w:t>
      </w:r>
      <w:r w:rsidR="0087167C" w:rsidRPr="00AD289C">
        <w:rPr>
          <w:rFonts w:ascii="Times New Roman" w:hAnsi="Times New Roman" w:cs="Times New Roman"/>
          <w:spacing w:val="4"/>
          <w:sz w:val="18"/>
          <w:szCs w:val="18"/>
        </w:rPr>
        <w:t xml:space="preserve">) prin denunţare unilaterală în condiţiile prevăzute la art. 222 alin. (1) și (2) și art. 223 alin. (1) și (2) din Legea 98/2016 </w:t>
      </w:r>
      <w:r w:rsidR="0087167C" w:rsidRPr="00AD289C">
        <w:rPr>
          <w:rFonts w:ascii="Times New Roman" w:hAnsi="Times New Roman" w:cs="Times New Roman"/>
          <w:sz w:val="18"/>
          <w:szCs w:val="18"/>
        </w:rPr>
        <w:t>privind achizițiile publice</w:t>
      </w:r>
      <w:r w:rsidR="0087167C" w:rsidRPr="00AD289C">
        <w:rPr>
          <w:rFonts w:ascii="Times New Roman" w:hAnsi="Times New Roman" w:cs="Times New Roman"/>
          <w:spacing w:val="4"/>
          <w:sz w:val="18"/>
          <w:szCs w:val="18"/>
        </w:rPr>
        <w:t>;</w:t>
      </w:r>
    </w:p>
    <w:p w14:paraId="3B9535EA" w14:textId="21EC40D3" w:rsidR="0087167C" w:rsidRDefault="00632171" w:rsidP="00F12FE5">
      <w:pPr>
        <w:spacing w:after="0"/>
        <w:jc w:val="both"/>
        <w:rPr>
          <w:rFonts w:ascii="Times New Roman" w:hAnsi="Times New Roman" w:cs="Times New Roman"/>
          <w:spacing w:val="4"/>
          <w:sz w:val="18"/>
          <w:szCs w:val="18"/>
        </w:rPr>
      </w:pPr>
      <w:r>
        <w:rPr>
          <w:rFonts w:ascii="Times New Roman" w:hAnsi="Times New Roman" w:cs="Times New Roman"/>
          <w:spacing w:val="4"/>
          <w:sz w:val="18"/>
          <w:szCs w:val="18"/>
        </w:rPr>
        <w:t>f</w:t>
      </w:r>
      <w:r w:rsidR="0087167C" w:rsidRPr="00AD289C">
        <w:rPr>
          <w:rFonts w:ascii="Times New Roman" w:hAnsi="Times New Roman" w:cs="Times New Roman"/>
          <w:spacing w:val="4"/>
          <w:sz w:val="18"/>
          <w:szCs w:val="18"/>
        </w:rPr>
        <w:t>) prin imposibilitate de executare, în condiţiile art. 20.</w:t>
      </w:r>
    </w:p>
    <w:p w14:paraId="5B2C57C8" w14:textId="7F7F9CEA" w:rsidR="006C6EE1" w:rsidRPr="006C6EE1" w:rsidRDefault="00632171" w:rsidP="00F12FE5">
      <w:pPr>
        <w:spacing w:after="0"/>
        <w:jc w:val="both"/>
        <w:rPr>
          <w:rFonts w:ascii="Times New Roman" w:hAnsi="Times New Roman" w:cs="Times New Roman"/>
          <w:spacing w:val="4"/>
          <w:sz w:val="18"/>
          <w:szCs w:val="18"/>
        </w:rPr>
      </w:pPr>
      <w:r>
        <w:rPr>
          <w:rFonts w:ascii="Times New Roman" w:hAnsi="Times New Roman" w:cs="Times New Roman"/>
          <w:spacing w:val="4"/>
          <w:sz w:val="18"/>
          <w:szCs w:val="18"/>
        </w:rPr>
        <w:t>g</w:t>
      </w:r>
      <w:r w:rsidR="006C6EE1">
        <w:rPr>
          <w:rFonts w:ascii="Times New Roman" w:hAnsi="Times New Roman" w:cs="Times New Roman"/>
          <w:spacing w:val="4"/>
          <w:sz w:val="18"/>
          <w:szCs w:val="18"/>
        </w:rPr>
        <w:t xml:space="preserve">) </w:t>
      </w:r>
      <w:r w:rsidR="006C6EE1" w:rsidRPr="006C6EE1">
        <w:rPr>
          <w:rFonts w:ascii="Times New Roman" w:hAnsi="Times New Roman" w:cs="Times New Roman"/>
          <w:spacing w:val="4"/>
          <w:sz w:val="18"/>
          <w:szCs w:val="18"/>
        </w:rPr>
        <w:t xml:space="preserve">în cazul dizolvării, lichidării, falimentului, retragerii autorizaţiei de funcţionare a </w:t>
      </w:r>
      <w:r w:rsidR="006C6EE1">
        <w:rPr>
          <w:rFonts w:ascii="Times New Roman" w:hAnsi="Times New Roman" w:cs="Times New Roman"/>
          <w:spacing w:val="4"/>
          <w:sz w:val="18"/>
          <w:szCs w:val="18"/>
        </w:rPr>
        <w:t>furnizorului</w:t>
      </w:r>
      <w:r w:rsidR="006C6EE1" w:rsidRPr="006C6EE1">
        <w:rPr>
          <w:rFonts w:ascii="Times New Roman" w:hAnsi="Times New Roman" w:cs="Times New Roman"/>
          <w:spacing w:val="4"/>
          <w:sz w:val="18"/>
          <w:szCs w:val="18"/>
        </w:rPr>
        <w:t>;</w:t>
      </w:r>
    </w:p>
    <w:p w14:paraId="4F3074FD" w14:textId="55FABB2F" w:rsidR="006C6EE1" w:rsidRPr="006C6EE1" w:rsidRDefault="00632171" w:rsidP="00F12FE5">
      <w:pPr>
        <w:spacing w:after="0"/>
        <w:jc w:val="both"/>
        <w:rPr>
          <w:rFonts w:ascii="Times New Roman" w:hAnsi="Times New Roman" w:cs="Times New Roman"/>
          <w:spacing w:val="4"/>
          <w:sz w:val="18"/>
          <w:szCs w:val="18"/>
        </w:rPr>
      </w:pPr>
      <w:r>
        <w:rPr>
          <w:rFonts w:ascii="Times New Roman" w:hAnsi="Times New Roman" w:cs="Times New Roman"/>
          <w:spacing w:val="4"/>
          <w:sz w:val="18"/>
          <w:szCs w:val="18"/>
        </w:rPr>
        <w:t>h</w:t>
      </w:r>
      <w:r w:rsidR="006C6EE1" w:rsidRPr="006C6EE1">
        <w:rPr>
          <w:rFonts w:ascii="Times New Roman" w:hAnsi="Times New Roman" w:cs="Times New Roman"/>
          <w:spacing w:val="4"/>
          <w:sz w:val="18"/>
          <w:szCs w:val="18"/>
        </w:rPr>
        <w:t xml:space="preserve">) </w:t>
      </w:r>
      <w:r w:rsidR="00827645">
        <w:rPr>
          <w:rFonts w:ascii="Times New Roman" w:hAnsi="Times New Roman" w:cs="Times New Roman"/>
          <w:spacing w:val="4"/>
          <w:sz w:val="18"/>
          <w:szCs w:val="18"/>
        </w:rPr>
        <w:t>neconstituirii/ neprelungirii duratei valabilității</w:t>
      </w:r>
      <w:r w:rsidR="006C6EE1" w:rsidRPr="006C6EE1">
        <w:rPr>
          <w:rFonts w:ascii="Times New Roman" w:hAnsi="Times New Roman" w:cs="Times New Roman"/>
          <w:spacing w:val="4"/>
          <w:sz w:val="18"/>
          <w:szCs w:val="18"/>
        </w:rPr>
        <w:t>garanție</w:t>
      </w:r>
      <w:r w:rsidR="00827645">
        <w:rPr>
          <w:rFonts w:ascii="Times New Roman" w:hAnsi="Times New Roman" w:cs="Times New Roman"/>
          <w:spacing w:val="4"/>
          <w:sz w:val="18"/>
          <w:szCs w:val="18"/>
        </w:rPr>
        <w:t>i</w:t>
      </w:r>
      <w:r w:rsidR="006C6EE1" w:rsidRPr="006C6EE1">
        <w:rPr>
          <w:rFonts w:ascii="Times New Roman" w:hAnsi="Times New Roman" w:cs="Times New Roman"/>
          <w:spacing w:val="4"/>
          <w:sz w:val="18"/>
          <w:szCs w:val="18"/>
        </w:rPr>
        <w:t xml:space="preserve"> de bună execuție, în condițiile art. 11.</w:t>
      </w:r>
    </w:p>
    <w:p w14:paraId="1104E5E1" w14:textId="509D23DA" w:rsidR="006C6EE1" w:rsidRPr="006C6EE1" w:rsidRDefault="00632171" w:rsidP="006C6EE1">
      <w:pPr>
        <w:jc w:val="both"/>
        <w:rPr>
          <w:rFonts w:ascii="Times New Roman" w:hAnsi="Times New Roman" w:cs="Times New Roman"/>
          <w:spacing w:val="4"/>
          <w:sz w:val="18"/>
          <w:szCs w:val="18"/>
        </w:rPr>
      </w:pPr>
      <w:r>
        <w:rPr>
          <w:rFonts w:ascii="Times New Roman" w:hAnsi="Times New Roman" w:cs="Times New Roman"/>
          <w:spacing w:val="4"/>
          <w:sz w:val="18"/>
          <w:szCs w:val="18"/>
        </w:rPr>
        <w:t>i</w:t>
      </w:r>
      <w:r w:rsidR="006C6EE1" w:rsidRPr="006C6EE1">
        <w:rPr>
          <w:rFonts w:ascii="Times New Roman" w:hAnsi="Times New Roman" w:cs="Times New Roman"/>
          <w:spacing w:val="4"/>
          <w:sz w:val="18"/>
          <w:szCs w:val="18"/>
        </w:rPr>
        <w:t>) în cazul expir</w:t>
      </w:r>
      <w:r w:rsidR="000B6735">
        <w:rPr>
          <w:rFonts w:ascii="Times New Roman" w:hAnsi="Times New Roman" w:cs="Times New Roman"/>
          <w:spacing w:val="4"/>
          <w:sz w:val="18"/>
          <w:szCs w:val="18"/>
        </w:rPr>
        <w:t>ă</w:t>
      </w:r>
      <w:r w:rsidR="006C6EE1" w:rsidRPr="006C6EE1">
        <w:rPr>
          <w:rFonts w:ascii="Times New Roman" w:hAnsi="Times New Roman" w:cs="Times New Roman"/>
          <w:spacing w:val="4"/>
          <w:sz w:val="18"/>
          <w:szCs w:val="18"/>
        </w:rPr>
        <w:t>rii/suspendării/retragerii uneia sau tuturor</w:t>
      </w:r>
      <w:r w:rsidR="000B6735">
        <w:rPr>
          <w:rFonts w:ascii="Times New Roman" w:hAnsi="Times New Roman" w:cs="Times New Roman"/>
          <w:spacing w:val="4"/>
          <w:sz w:val="18"/>
          <w:szCs w:val="18"/>
        </w:rPr>
        <w:t xml:space="preserve"> avizelor/</w:t>
      </w:r>
      <w:r w:rsidR="006C6EE1" w:rsidRPr="006C6EE1">
        <w:rPr>
          <w:rFonts w:ascii="Times New Roman" w:hAnsi="Times New Roman" w:cs="Times New Roman"/>
          <w:spacing w:val="4"/>
          <w:sz w:val="18"/>
          <w:szCs w:val="18"/>
        </w:rPr>
        <w:t xml:space="preserve">autorizațiilor prevăzute de legislația incidentă în materie care dă dreptul </w:t>
      </w:r>
      <w:r w:rsidR="006C6EE1">
        <w:rPr>
          <w:rFonts w:ascii="Times New Roman" w:hAnsi="Times New Roman" w:cs="Times New Roman"/>
          <w:spacing w:val="4"/>
          <w:sz w:val="18"/>
          <w:szCs w:val="18"/>
        </w:rPr>
        <w:t>furnizorului</w:t>
      </w:r>
      <w:r w:rsidR="006C6EE1" w:rsidRPr="006C6EE1">
        <w:rPr>
          <w:rFonts w:ascii="Times New Roman" w:hAnsi="Times New Roman" w:cs="Times New Roman"/>
          <w:spacing w:val="4"/>
          <w:sz w:val="18"/>
          <w:szCs w:val="18"/>
        </w:rPr>
        <w:t xml:space="preserve"> de a </w:t>
      </w:r>
      <w:r w:rsidR="006C6EE1">
        <w:rPr>
          <w:rFonts w:ascii="Times New Roman" w:hAnsi="Times New Roman" w:cs="Times New Roman"/>
          <w:spacing w:val="4"/>
          <w:sz w:val="18"/>
          <w:szCs w:val="18"/>
        </w:rPr>
        <w:t>furniza produse</w:t>
      </w:r>
      <w:r w:rsidR="006C6EE1" w:rsidRPr="006C6EE1">
        <w:rPr>
          <w:rFonts w:ascii="Times New Roman" w:hAnsi="Times New Roman" w:cs="Times New Roman"/>
          <w:spacing w:val="4"/>
          <w:sz w:val="18"/>
          <w:szCs w:val="18"/>
        </w:rPr>
        <w:t xml:space="preserve"> de natura celor care fac obiectul prezentului contract</w:t>
      </w:r>
      <w:r w:rsidR="00CB3863">
        <w:rPr>
          <w:rFonts w:ascii="Times New Roman" w:hAnsi="Times New Roman" w:cs="Times New Roman"/>
          <w:spacing w:val="4"/>
          <w:sz w:val="18"/>
          <w:szCs w:val="18"/>
        </w:rPr>
        <w:t>.</w:t>
      </w:r>
    </w:p>
    <w:p w14:paraId="4063B979" w14:textId="2517D5FF" w:rsidR="006C6EE1" w:rsidRPr="00AD289C" w:rsidRDefault="006C6EE1" w:rsidP="006C6EE1">
      <w:pPr>
        <w:jc w:val="both"/>
        <w:rPr>
          <w:rFonts w:ascii="Times New Roman" w:hAnsi="Times New Roman" w:cs="Times New Roman"/>
          <w:spacing w:val="4"/>
          <w:sz w:val="18"/>
          <w:szCs w:val="18"/>
        </w:rPr>
      </w:pPr>
      <w:r>
        <w:rPr>
          <w:rFonts w:ascii="Times New Roman" w:hAnsi="Times New Roman" w:cs="Times New Roman"/>
          <w:spacing w:val="4"/>
          <w:sz w:val="18"/>
          <w:szCs w:val="18"/>
        </w:rPr>
        <w:t>1</w:t>
      </w:r>
      <w:r w:rsidR="000F0AEF">
        <w:rPr>
          <w:rFonts w:ascii="Times New Roman" w:hAnsi="Times New Roman" w:cs="Times New Roman"/>
          <w:spacing w:val="4"/>
          <w:sz w:val="18"/>
          <w:szCs w:val="18"/>
        </w:rPr>
        <w:t>6</w:t>
      </w:r>
      <w:r>
        <w:rPr>
          <w:rFonts w:ascii="Times New Roman" w:hAnsi="Times New Roman" w:cs="Times New Roman"/>
          <w:spacing w:val="4"/>
          <w:sz w:val="18"/>
          <w:szCs w:val="18"/>
        </w:rPr>
        <w:t xml:space="preserve">.2. </w:t>
      </w:r>
      <w:r w:rsidRPr="006C6EE1">
        <w:rPr>
          <w:rFonts w:ascii="Times New Roman" w:hAnsi="Times New Roman" w:cs="Times New Roman"/>
          <w:spacing w:val="4"/>
          <w:sz w:val="18"/>
          <w:szCs w:val="18"/>
        </w:rPr>
        <w:t>Încetarea contractului din orice motiv nu afectează drepturile și obligațiile deja scadente.</w:t>
      </w:r>
    </w:p>
    <w:p w14:paraId="66422759" w14:textId="31B8C160" w:rsidR="00967A05" w:rsidRPr="009E3EB0" w:rsidRDefault="00967A05" w:rsidP="009E3EB0">
      <w:pPr>
        <w:jc w:val="both"/>
        <w:rPr>
          <w:rFonts w:ascii="Times New Roman" w:hAnsi="Times New Roman" w:cs="Times New Roman"/>
          <w:b/>
          <w:sz w:val="18"/>
          <w:szCs w:val="18"/>
          <w:lang w:val="fr-FR"/>
        </w:rPr>
      </w:pPr>
      <w:bookmarkStart w:id="18" w:name="_Toc185742698"/>
      <w:r w:rsidRPr="009E3EB0">
        <w:rPr>
          <w:rFonts w:ascii="Times New Roman" w:hAnsi="Times New Roman" w:cs="Times New Roman"/>
          <w:b/>
          <w:sz w:val="18"/>
          <w:szCs w:val="18"/>
          <w:lang w:val="fr-FR"/>
        </w:rPr>
        <w:t>1</w:t>
      </w:r>
      <w:r w:rsidR="000F0AEF">
        <w:rPr>
          <w:rFonts w:ascii="Times New Roman" w:hAnsi="Times New Roman" w:cs="Times New Roman"/>
          <w:b/>
          <w:sz w:val="18"/>
          <w:szCs w:val="18"/>
          <w:lang w:val="fr-FR"/>
        </w:rPr>
        <w:t>7</w:t>
      </w:r>
      <w:r w:rsidRPr="009E3EB0">
        <w:rPr>
          <w:rFonts w:ascii="Times New Roman" w:hAnsi="Times New Roman" w:cs="Times New Roman"/>
          <w:b/>
          <w:sz w:val="18"/>
          <w:szCs w:val="18"/>
          <w:lang w:val="fr-FR"/>
        </w:rPr>
        <w:t>.MODALITĂŢI DE PLATĂ</w:t>
      </w:r>
    </w:p>
    <w:p w14:paraId="12EC7D44" w14:textId="5DC523D8" w:rsidR="00967A05" w:rsidRPr="00AD289C" w:rsidRDefault="00967A05" w:rsidP="009E3EB0">
      <w:pPr>
        <w:jc w:val="both"/>
        <w:rPr>
          <w:rFonts w:ascii="Times New Roman" w:hAnsi="Times New Roman" w:cs="Times New Roman"/>
          <w:i/>
          <w:sz w:val="18"/>
          <w:szCs w:val="18"/>
          <w:lang w:val="fr-FR"/>
        </w:rPr>
      </w:pPr>
      <w:r w:rsidRPr="00AD289C">
        <w:rPr>
          <w:rFonts w:ascii="Times New Roman" w:hAnsi="Times New Roman" w:cs="Times New Roman"/>
          <w:bCs/>
          <w:sz w:val="18"/>
          <w:szCs w:val="18"/>
          <w:lang w:val="fr-FR"/>
        </w:rPr>
        <w:t>1</w:t>
      </w:r>
      <w:r w:rsidR="00F625D4">
        <w:rPr>
          <w:rFonts w:ascii="Times New Roman" w:hAnsi="Times New Roman" w:cs="Times New Roman"/>
          <w:bCs/>
          <w:sz w:val="18"/>
          <w:szCs w:val="18"/>
          <w:lang w:val="fr-FR"/>
        </w:rPr>
        <w:t>7</w:t>
      </w:r>
      <w:r w:rsidRPr="00AD289C">
        <w:rPr>
          <w:rFonts w:ascii="Times New Roman" w:hAnsi="Times New Roman" w:cs="Times New Roman"/>
          <w:bCs/>
          <w:sz w:val="18"/>
          <w:szCs w:val="18"/>
          <w:lang w:val="fr-FR"/>
        </w:rPr>
        <w:t>.1</w:t>
      </w:r>
      <w:r w:rsidRPr="00AD289C">
        <w:rPr>
          <w:rFonts w:ascii="Times New Roman" w:hAnsi="Times New Roman" w:cs="Times New Roman"/>
          <w:sz w:val="18"/>
          <w:szCs w:val="18"/>
          <w:lang w:val="fr-FR"/>
        </w:rPr>
        <w:t xml:space="preserve"> Plata </w:t>
      </w:r>
      <w:r w:rsidR="00E8092A">
        <w:rPr>
          <w:rFonts w:ascii="Times New Roman" w:hAnsi="Times New Roman" w:cs="Times New Roman"/>
          <w:sz w:val="18"/>
          <w:szCs w:val="18"/>
          <w:lang w:val="fr-FR"/>
        </w:rPr>
        <w:t xml:space="preserve">contravalorii </w:t>
      </w:r>
      <w:r w:rsidRPr="00AD289C">
        <w:rPr>
          <w:rFonts w:ascii="Times New Roman" w:hAnsi="Times New Roman" w:cs="Times New Roman"/>
          <w:sz w:val="18"/>
          <w:szCs w:val="18"/>
          <w:lang w:val="fr-FR"/>
        </w:rPr>
        <w:t>produselor furnizate se va efectua prin ordin de plată, după recepţia produselor, în baza facturilor fiscale emise de furnizor și acceptate de achizitor.</w:t>
      </w:r>
    </w:p>
    <w:p w14:paraId="158E5DD1" w14:textId="78729B7F" w:rsidR="00967A05" w:rsidRPr="00AD289C" w:rsidRDefault="00967A05" w:rsidP="009E3EB0">
      <w:pPr>
        <w:jc w:val="both"/>
        <w:rPr>
          <w:rFonts w:ascii="Times New Roman" w:hAnsi="Times New Roman" w:cs="Times New Roman"/>
          <w:bCs/>
          <w:sz w:val="18"/>
          <w:szCs w:val="18"/>
          <w:lang w:val="es-ES"/>
        </w:rPr>
      </w:pPr>
      <w:r w:rsidRPr="00AD289C">
        <w:rPr>
          <w:rFonts w:ascii="Times New Roman" w:hAnsi="Times New Roman" w:cs="Times New Roman"/>
          <w:bCs/>
          <w:sz w:val="18"/>
          <w:szCs w:val="18"/>
          <w:lang w:val="es-ES"/>
        </w:rPr>
        <w:t>1</w:t>
      </w:r>
      <w:r w:rsidR="00F625D4">
        <w:rPr>
          <w:rFonts w:ascii="Times New Roman" w:hAnsi="Times New Roman" w:cs="Times New Roman"/>
          <w:bCs/>
          <w:sz w:val="18"/>
          <w:szCs w:val="18"/>
          <w:lang w:val="es-ES"/>
        </w:rPr>
        <w:t>7</w:t>
      </w:r>
      <w:r w:rsidRPr="00AD289C">
        <w:rPr>
          <w:rFonts w:ascii="Times New Roman" w:hAnsi="Times New Roman" w:cs="Times New Roman"/>
          <w:bCs/>
          <w:sz w:val="18"/>
          <w:szCs w:val="18"/>
          <w:lang w:val="es-ES"/>
        </w:rPr>
        <w:t>.</w:t>
      </w:r>
      <w:r w:rsidR="002837E3">
        <w:rPr>
          <w:rFonts w:ascii="Times New Roman" w:hAnsi="Times New Roman" w:cs="Times New Roman"/>
          <w:bCs/>
          <w:sz w:val="18"/>
          <w:szCs w:val="18"/>
          <w:lang w:val="es-ES"/>
        </w:rPr>
        <w:t>2</w:t>
      </w:r>
      <w:r w:rsidRPr="00AD289C">
        <w:rPr>
          <w:rFonts w:ascii="Times New Roman" w:hAnsi="Times New Roman" w:cs="Times New Roman"/>
          <w:bCs/>
          <w:sz w:val="18"/>
          <w:szCs w:val="18"/>
          <w:lang w:val="es-ES"/>
        </w:rPr>
        <w:t xml:space="preserve"> Plata facturii fiscale se va face </w:t>
      </w:r>
      <w:r w:rsidRPr="00AD289C">
        <w:rPr>
          <w:rFonts w:ascii="Times New Roman" w:hAnsi="Times New Roman" w:cs="Times New Roman"/>
          <w:sz w:val="18"/>
          <w:szCs w:val="18"/>
          <w:lang w:val="fr-FR"/>
        </w:rPr>
        <w:t>prin Ordin de plată din Trezoreria Sectorului 1 al Municipiului București</w:t>
      </w:r>
      <w:r w:rsidRPr="00AD289C">
        <w:rPr>
          <w:rFonts w:ascii="Times New Roman" w:hAnsi="Times New Roman" w:cs="Times New Roman"/>
          <w:bCs/>
          <w:sz w:val="18"/>
          <w:szCs w:val="18"/>
          <w:lang w:val="es-ES"/>
        </w:rPr>
        <w:t xml:space="preserve">, pe baza facturii / facturilor </w:t>
      </w:r>
      <w:r w:rsidR="00E8092A">
        <w:rPr>
          <w:rFonts w:ascii="Times New Roman" w:hAnsi="Times New Roman" w:cs="Times New Roman"/>
          <w:bCs/>
          <w:sz w:val="18"/>
          <w:szCs w:val="18"/>
          <w:lang w:val="es-ES"/>
        </w:rPr>
        <w:t xml:space="preserve">fiscale </w:t>
      </w:r>
      <w:r w:rsidRPr="00AD289C">
        <w:rPr>
          <w:rFonts w:ascii="Times New Roman" w:hAnsi="Times New Roman" w:cs="Times New Roman"/>
          <w:bCs/>
          <w:sz w:val="18"/>
          <w:szCs w:val="18"/>
          <w:lang w:val="es-ES"/>
        </w:rPr>
        <w:t>prezentate de furnizor şi a u</w:t>
      </w:r>
      <w:r w:rsidR="000B6735">
        <w:rPr>
          <w:rFonts w:ascii="Times New Roman" w:hAnsi="Times New Roman" w:cs="Times New Roman"/>
          <w:bCs/>
          <w:sz w:val="18"/>
          <w:szCs w:val="18"/>
          <w:lang w:val="es-ES"/>
        </w:rPr>
        <w:t>r</w:t>
      </w:r>
      <w:r w:rsidRPr="00AD289C">
        <w:rPr>
          <w:rFonts w:ascii="Times New Roman" w:hAnsi="Times New Roman" w:cs="Times New Roman"/>
          <w:bCs/>
          <w:sz w:val="18"/>
          <w:szCs w:val="18"/>
          <w:lang w:val="es-ES"/>
        </w:rPr>
        <w:t xml:space="preserve">mătoarelor documente aferente livrării / plăţii: </w:t>
      </w:r>
    </w:p>
    <w:p w14:paraId="11B1D2AD" w14:textId="77777777" w:rsidR="00967A05" w:rsidRPr="002837E3" w:rsidRDefault="00967A05" w:rsidP="009E3EB0">
      <w:pPr>
        <w:pStyle w:val="ListParagraph"/>
        <w:numPr>
          <w:ilvl w:val="0"/>
          <w:numId w:val="58"/>
        </w:numPr>
        <w:jc w:val="both"/>
        <w:rPr>
          <w:rFonts w:ascii="Times New Roman" w:hAnsi="Times New Roman"/>
          <w:bCs/>
          <w:sz w:val="18"/>
          <w:szCs w:val="18"/>
          <w:lang w:val="es-ES"/>
        </w:rPr>
      </w:pPr>
      <w:r w:rsidRPr="002837E3">
        <w:rPr>
          <w:rFonts w:ascii="Times New Roman" w:hAnsi="Times New Roman"/>
          <w:bCs/>
          <w:sz w:val="18"/>
          <w:szCs w:val="18"/>
          <w:lang w:val="es-ES"/>
        </w:rPr>
        <w:t xml:space="preserve">aviz de însoţire a mărfii;  </w:t>
      </w:r>
    </w:p>
    <w:p w14:paraId="6DEBEFB7" w14:textId="214BC6C2" w:rsidR="00967A05" w:rsidRPr="002837E3" w:rsidRDefault="00967A05" w:rsidP="009E3EB0">
      <w:pPr>
        <w:pStyle w:val="ListParagraph"/>
        <w:numPr>
          <w:ilvl w:val="0"/>
          <w:numId w:val="58"/>
        </w:numPr>
        <w:jc w:val="both"/>
        <w:rPr>
          <w:rFonts w:ascii="Times New Roman" w:hAnsi="Times New Roman"/>
          <w:bCs/>
          <w:sz w:val="18"/>
          <w:szCs w:val="18"/>
          <w:lang w:val="es-ES"/>
        </w:rPr>
      </w:pPr>
      <w:r w:rsidRPr="002837E3">
        <w:rPr>
          <w:rFonts w:ascii="Times New Roman" w:hAnsi="Times New Roman"/>
          <w:bCs/>
          <w:sz w:val="18"/>
          <w:szCs w:val="18"/>
          <w:lang w:val="es-ES"/>
        </w:rPr>
        <w:t>certificat de garanție</w:t>
      </w:r>
      <w:r w:rsidR="000B6735">
        <w:rPr>
          <w:rFonts w:ascii="Times New Roman" w:hAnsi="Times New Roman"/>
          <w:bCs/>
          <w:sz w:val="18"/>
          <w:szCs w:val="18"/>
          <w:lang w:val="es-ES"/>
        </w:rPr>
        <w:t>;</w:t>
      </w:r>
    </w:p>
    <w:p w14:paraId="0F583A84" w14:textId="028609F9" w:rsidR="00967A05" w:rsidRPr="002837E3" w:rsidRDefault="00967A05" w:rsidP="009E3EB0">
      <w:pPr>
        <w:pStyle w:val="ListParagraph"/>
        <w:numPr>
          <w:ilvl w:val="0"/>
          <w:numId w:val="58"/>
        </w:numPr>
        <w:jc w:val="both"/>
        <w:rPr>
          <w:rFonts w:ascii="Times New Roman" w:hAnsi="Times New Roman"/>
          <w:bCs/>
          <w:sz w:val="18"/>
          <w:szCs w:val="18"/>
          <w:lang w:val="es-ES"/>
        </w:rPr>
      </w:pPr>
      <w:r w:rsidRPr="002837E3">
        <w:rPr>
          <w:rFonts w:ascii="Times New Roman" w:hAnsi="Times New Roman"/>
          <w:bCs/>
          <w:sz w:val="18"/>
          <w:szCs w:val="18"/>
          <w:lang w:val="es-ES"/>
        </w:rPr>
        <w:t>certificat</w:t>
      </w:r>
      <w:r w:rsidR="000B6735">
        <w:rPr>
          <w:rFonts w:ascii="Times New Roman" w:hAnsi="Times New Roman"/>
          <w:bCs/>
          <w:sz w:val="18"/>
          <w:szCs w:val="18"/>
          <w:lang w:val="es-ES"/>
        </w:rPr>
        <w:t xml:space="preserve"> </w:t>
      </w:r>
      <w:r w:rsidRPr="002837E3">
        <w:rPr>
          <w:rFonts w:ascii="Times New Roman" w:hAnsi="Times New Roman"/>
          <w:bCs/>
          <w:sz w:val="18"/>
          <w:szCs w:val="18"/>
          <w:lang w:val="es-ES"/>
        </w:rPr>
        <w:t>de calitate și conformitate/declaraţia de conformitate/Certificat</w:t>
      </w:r>
      <w:r w:rsidRPr="002837E3">
        <w:rPr>
          <w:rFonts w:ascii="Times New Roman" w:hAnsi="Times New Roman"/>
          <w:sz w:val="18"/>
          <w:szCs w:val="18"/>
        </w:rPr>
        <w:t xml:space="preserve"> de origine</w:t>
      </w:r>
      <w:r w:rsidR="000B6735">
        <w:rPr>
          <w:rFonts w:ascii="Times New Roman" w:hAnsi="Times New Roman"/>
          <w:bCs/>
          <w:sz w:val="18"/>
          <w:szCs w:val="18"/>
          <w:lang w:val="es-ES"/>
        </w:rPr>
        <w:t>, precum și toate celelalte documente solicitate prin caietul de sarcini.</w:t>
      </w:r>
    </w:p>
    <w:p w14:paraId="46C99752" w14:textId="0AE72FE4" w:rsidR="00967A05" w:rsidRPr="00AD289C" w:rsidRDefault="00967A05" w:rsidP="009E3EB0">
      <w:pPr>
        <w:jc w:val="both"/>
        <w:rPr>
          <w:rFonts w:ascii="Times New Roman" w:hAnsi="Times New Roman" w:cs="Times New Roman"/>
          <w:bCs/>
          <w:sz w:val="18"/>
          <w:szCs w:val="18"/>
          <w:lang w:val="es-ES"/>
        </w:rPr>
      </w:pPr>
      <w:r w:rsidRPr="00AD289C">
        <w:rPr>
          <w:rFonts w:ascii="Times New Roman" w:hAnsi="Times New Roman" w:cs="Times New Roman"/>
          <w:bCs/>
          <w:sz w:val="18"/>
          <w:szCs w:val="18"/>
          <w:lang w:val="es-ES"/>
        </w:rPr>
        <w:t>1</w:t>
      </w:r>
      <w:r w:rsidR="00F625D4">
        <w:rPr>
          <w:rFonts w:ascii="Times New Roman" w:hAnsi="Times New Roman" w:cs="Times New Roman"/>
          <w:bCs/>
          <w:sz w:val="18"/>
          <w:szCs w:val="18"/>
          <w:lang w:val="es-ES"/>
        </w:rPr>
        <w:t>7</w:t>
      </w:r>
      <w:r w:rsidRPr="00AD289C">
        <w:rPr>
          <w:rFonts w:ascii="Times New Roman" w:hAnsi="Times New Roman" w:cs="Times New Roman"/>
          <w:bCs/>
          <w:sz w:val="18"/>
          <w:szCs w:val="18"/>
          <w:lang w:val="es-ES"/>
        </w:rPr>
        <w:t>.</w:t>
      </w:r>
      <w:r w:rsidR="002837E3">
        <w:rPr>
          <w:rFonts w:ascii="Times New Roman" w:hAnsi="Times New Roman" w:cs="Times New Roman"/>
          <w:bCs/>
          <w:sz w:val="18"/>
          <w:szCs w:val="18"/>
          <w:lang w:val="es-ES"/>
        </w:rPr>
        <w:t>3</w:t>
      </w:r>
      <w:r w:rsidRPr="00AD289C">
        <w:rPr>
          <w:rFonts w:ascii="Times New Roman" w:hAnsi="Times New Roman" w:cs="Times New Roman"/>
          <w:bCs/>
          <w:sz w:val="18"/>
          <w:szCs w:val="18"/>
          <w:lang w:val="es-ES"/>
        </w:rPr>
        <w:t>. Achizitorul va efectua plata produselor integral şi corect livrate în termenul precizat la art. 6, alin. (1), lit. c) din Legea nr. 72/2013</w:t>
      </w:r>
      <w:r w:rsidR="00E8092A">
        <w:rPr>
          <w:rFonts w:ascii="Times New Roman" w:hAnsi="Times New Roman" w:cs="Times New Roman"/>
          <w:bCs/>
          <w:sz w:val="18"/>
          <w:szCs w:val="18"/>
          <w:lang w:val="es-ES"/>
        </w:rPr>
        <w:t>,</w:t>
      </w:r>
      <w:r w:rsidR="00E8092A" w:rsidRPr="00E8092A">
        <w:t xml:space="preserve"> </w:t>
      </w:r>
      <w:r w:rsidR="00E8092A" w:rsidRPr="00E8092A">
        <w:rPr>
          <w:rFonts w:ascii="Times New Roman" w:hAnsi="Times New Roman" w:cs="Times New Roman"/>
          <w:bCs/>
          <w:sz w:val="18"/>
          <w:szCs w:val="18"/>
          <w:lang w:val="es-ES"/>
        </w:rPr>
        <w:t>adică în 30 de zile de la recepția produselor</w:t>
      </w:r>
      <w:r w:rsidRPr="00AD289C">
        <w:rPr>
          <w:rFonts w:ascii="Times New Roman" w:hAnsi="Times New Roman" w:cs="Times New Roman"/>
          <w:bCs/>
          <w:sz w:val="18"/>
          <w:szCs w:val="18"/>
          <w:lang w:val="es-ES"/>
        </w:rPr>
        <w:t>.  Data la care obligaţia de plată se consideră îndeplinită este ziua în care s-a transmis ordinul de plată la trezoreria achizitorului.</w:t>
      </w:r>
    </w:p>
    <w:bookmarkEnd w:id="18"/>
    <w:p w14:paraId="39E7E725" w14:textId="3D21FC54" w:rsidR="00E8092A" w:rsidRPr="00E8092A" w:rsidRDefault="00E8092A" w:rsidP="00E8092A">
      <w:pPr>
        <w:jc w:val="both"/>
        <w:rPr>
          <w:rFonts w:ascii="Times New Roman" w:hAnsi="Times New Roman" w:cs="Times New Roman"/>
          <w:sz w:val="18"/>
          <w:szCs w:val="18"/>
          <w:lang w:val="pt-BR"/>
        </w:rPr>
      </w:pPr>
      <w:r w:rsidRPr="00E8092A">
        <w:rPr>
          <w:rFonts w:ascii="Times New Roman" w:hAnsi="Times New Roman" w:cs="Times New Roman"/>
          <w:sz w:val="18"/>
          <w:szCs w:val="18"/>
          <w:lang w:val="pt-BR"/>
        </w:rPr>
        <w:t>1</w:t>
      </w:r>
      <w:r w:rsidR="00F625D4">
        <w:rPr>
          <w:rFonts w:ascii="Times New Roman" w:hAnsi="Times New Roman" w:cs="Times New Roman"/>
          <w:sz w:val="18"/>
          <w:szCs w:val="18"/>
          <w:lang w:val="pt-BR"/>
        </w:rPr>
        <w:t>7</w:t>
      </w:r>
      <w:r w:rsidRPr="00E8092A">
        <w:rPr>
          <w:rFonts w:ascii="Times New Roman" w:hAnsi="Times New Roman" w:cs="Times New Roman"/>
          <w:sz w:val="18"/>
          <w:szCs w:val="18"/>
          <w:lang w:val="pt-BR"/>
        </w:rPr>
        <w:t>.4</w:t>
      </w:r>
      <w:r>
        <w:rPr>
          <w:rFonts w:ascii="Times New Roman" w:hAnsi="Times New Roman" w:cs="Times New Roman"/>
          <w:b/>
          <w:bCs/>
          <w:sz w:val="18"/>
          <w:szCs w:val="18"/>
          <w:lang w:val="pt-BR"/>
        </w:rPr>
        <w:t xml:space="preserve">. </w:t>
      </w:r>
      <w:r w:rsidRPr="00E8092A">
        <w:rPr>
          <w:rFonts w:ascii="Times New Roman" w:hAnsi="Times New Roman" w:cs="Times New Roman"/>
          <w:sz w:val="18"/>
          <w:szCs w:val="18"/>
          <w:lang w:val="pt-BR"/>
        </w:rPr>
        <w:t>Furnizorul este răspunzator de corectitudinea și exactitatea datelor înscrise în facturile fiscale și se obligă să restituie atât eventualele sume încasate în plus, cât și foloasele realizate necuvenit, aferent acestora. Sumele încasate în plus, cât şi foloasele necuvenite aferente acestora (pe perioada de la încasare până la constatarea lor) vor fi restituite achizitorului în termen de 5 zile de la constatare.</w:t>
      </w:r>
    </w:p>
    <w:p w14:paraId="109B3D54" w14:textId="55009D3D" w:rsidR="00E8092A" w:rsidRPr="00E8092A" w:rsidRDefault="00E8092A" w:rsidP="00E8092A">
      <w:pPr>
        <w:jc w:val="both"/>
        <w:rPr>
          <w:rFonts w:ascii="Times New Roman" w:hAnsi="Times New Roman" w:cs="Times New Roman"/>
          <w:sz w:val="18"/>
          <w:szCs w:val="18"/>
          <w:lang w:val="pt-BR"/>
        </w:rPr>
      </w:pPr>
      <w:r>
        <w:rPr>
          <w:rFonts w:ascii="Times New Roman" w:hAnsi="Times New Roman" w:cs="Times New Roman"/>
          <w:sz w:val="18"/>
          <w:szCs w:val="18"/>
          <w:lang w:val="pt-BR"/>
        </w:rPr>
        <w:t>1</w:t>
      </w:r>
      <w:r w:rsidR="00F625D4">
        <w:rPr>
          <w:rFonts w:ascii="Times New Roman" w:hAnsi="Times New Roman" w:cs="Times New Roman"/>
          <w:sz w:val="18"/>
          <w:szCs w:val="18"/>
          <w:lang w:val="pt-BR"/>
        </w:rPr>
        <w:t>7</w:t>
      </w:r>
      <w:r>
        <w:rPr>
          <w:rFonts w:ascii="Times New Roman" w:hAnsi="Times New Roman" w:cs="Times New Roman"/>
          <w:sz w:val="18"/>
          <w:szCs w:val="18"/>
          <w:lang w:val="pt-BR"/>
        </w:rPr>
        <w:t>.5</w:t>
      </w:r>
      <w:r w:rsidRPr="00E8092A">
        <w:rPr>
          <w:rFonts w:ascii="Times New Roman" w:hAnsi="Times New Roman" w:cs="Times New Roman"/>
          <w:sz w:val="18"/>
          <w:szCs w:val="18"/>
          <w:lang w:val="pt-BR"/>
        </w:rPr>
        <w:t xml:space="preserve"> Prezentarea cu date eronate sau incomplete, față de prevederile legii și ale contractului de achiziție, a facturilor fiscale spre decontare, face să nu curgă termenul de plată, dacă achizitorul sesizează furnizorul despre neregulile constatate și returnează facturile fiscale în original, în termen de </w:t>
      </w:r>
      <w:r w:rsidR="00204DED" w:rsidRPr="00AD289C">
        <w:rPr>
          <w:rFonts w:ascii="Times New Roman" w:eastAsia="Calibri" w:hAnsi="Times New Roman" w:cs="Times New Roman"/>
          <w:i/>
          <w:iCs/>
          <w:sz w:val="18"/>
          <w:szCs w:val="18"/>
          <w:highlight w:val="lightGray"/>
          <w:lang w:val="pt-BR"/>
        </w:rPr>
        <w:t>...se precizeaza termen.....</w:t>
      </w:r>
      <w:r w:rsidR="00204DED" w:rsidRPr="00AD289C">
        <w:rPr>
          <w:rFonts w:ascii="Times New Roman" w:eastAsia="Calibri" w:hAnsi="Times New Roman" w:cs="Times New Roman"/>
          <w:iCs/>
          <w:sz w:val="18"/>
          <w:szCs w:val="18"/>
          <w:lang w:val="pt-BR"/>
        </w:rPr>
        <w:t xml:space="preserve"> </w:t>
      </w:r>
      <w:r w:rsidRPr="00E8092A">
        <w:rPr>
          <w:rFonts w:ascii="Times New Roman" w:hAnsi="Times New Roman" w:cs="Times New Roman"/>
          <w:sz w:val="18"/>
          <w:szCs w:val="18"/>
          <w:lang w:val="pt-BR"/>
        </w:rPr>
        <w:t xml:space="preserve"> zile de la primirea facturii. Un nou termen de plată va curge de la confirmarea de către achizitor a noilor facturi fiscale prezentate de către furnizor, completate cu date corecte, potrivit legii și a prezentului contract.</w:t>
      </w:r>
    </w:p>
    <w:p w14:paraId="01760A1F" w14:textId="0AA3B6DB" w:rsidR="00E8092A" w:rsidRPr="00F12FE5" w:rsidRDefault="00E8092A" w:rsidP="009E3EB0">
      <w:pPr>
        <w:jc w:val="both"/>
        <w:rPr>
          <w:rFonts w:ascii="Times New Roman" w:hAnsi="Times New Roman" w:cs="Times New Roman"/>
          <w:sz w:val="18"/>
          <w:szCs w:val="18"/>
          <w:lang w:val="pt-BR"/>
        </w:rPr>
      </w:pPr>
      <w:r>
        <w:rPr>
          <w:rFonts w:ascii="Times New Roman" w:hAnsi="Times New Roman" w:cs="Times New Roman"/>
          <w:sz w:val="18"/>
          <w:szCs w:val="18"/>
          <w:lang w:val="pt-BR"/>
        </w:rPr>
        <w:t>1</w:t>
      </w:r>
      <w:r w:rsidR="00F625D4">
        <w:rPr>
          <w:rFonts w:ascii="Times New Roman" w:hAnsi="Times New Roman" w:cs="Times New Roman"/>
          <w:sz w:val="18"/>
          <w:szCs w:val="18"/>
          <w:lang w:val="pt-BR"/>
        </w:rPr>
        <w:t>7</w:t>
      </w:r>
      <w:r>
        <w:rPr>
          <w:rFonts w:ascii="Times New Roman" w:hAnsi="Times New Roman" w:cs="Times New Roman"/>
          <w:sz w:val="18"/>
          <w:szCs w:val="18"/>
          <w:lang w:val="pt-BR"/>
        </w:rPr>
        <w:t>.6</w:t>
      </w:r>
      <w:r w:rsidRPr="00E8092A">
        <w:rPr>
          <w:rFonts w:ascii="Times New Roman" w:hAnsi="Times New Roman" w:cs="Times New Roman"/>
          <w:sz w:val="18"/>
          <w:szCs w:val="18"/>
          <w:lang w:val="pt-BR"/>
        </w:rPr>
        <w:t xml:space="preserve"> Achizitorul nu va efectua, iar Furnizorul nu va solicita, plăți în avans.</w:t>
      </w:r>
    </w:p>
    <w:p w14:paraId="696FB923" w14:textId="52D932CB" w:rsidR="00967A05" w:rsidRPr="009E3EB0" w:rsidRDefault="00F625D4" w:rsidP="009E3EB0">
      <w:pPr>
        <w:jc w:val="both"/>
        <w:rPr>
          <w:rFonts w:ascii="Times New Roman" w:hAnsi="Times New Roman" w:cs="Times New Roman"/>
          <w:b/>
          <w:bCs/>
          <w:sz w:val="18"/>
          <w:szCs w:val="18"/>
        </w:rPr>
      </w:pPr>
      <w:r>
        <w:rPr>
          <w:rFonts w:ascii="Times New Roman" w:hAnsi="Times New Roman" w:cs="Times New Roman"/>
          <w:b/>
          <w:bCs/>
          <w:sz w:val="18"/>
          <w:szCs w:val="18"/>
        </w:rPr>
        <w:t>18</w:t>
      </w:r>
      <w:r w:rsidR="00967A05" w:rsidRPr="009E3EB0">
        <w:rPr>
          <w:rFonts w:ascii="Times New Roman" w:hAnsi="Times New Roman" w:cs="Times New Roman"/>
          <w:b/>
          <w:bCs/>
          <w:sz w:val="18"/>
          <w:szCs w:val="18"/>
        </w:rPr>
        <w:t>. FORŢA MAJORĂ</w:t>
      </w:r>
    </w:p>
    <w:p w14:paraId="7E1E6394" w14:textId="589890F0" w:rsidR="00967A05" w:rsidRPr="00AD289C" w:rsidRDefault="00F625D4" w:rsidP="009E3EB0">
      <w:pPr>
        <w:jc w:val="both"/>
        <w:rPr>
          <w:rFonts w:ascii="Times New Roman" w:hAnsi="Times New Roman" w:cs="Times New Roman"/>
          <w:sz w:val="18"/>
          <w:szCs w:val="18"/>
        </w:rPr>
      </w:pPr>
      <w:r>
        <w:rPr>
          <w:rFonts w:ascii="Times New Roman" w:hAnsi="Times New Roman" w:cs="Times New Roman"/>
          <w:sz w:val="18"/>
          <w:szCs w:val="18"/>
        </w:rPr>
        <w:t>18</w:t>
      </w:r>
      <w:r w:rsidR="00967A05" w:rsidRPr="00AD289C">
        <w:rPr>
          <w:rFonts w:ascii="Times New Roman" w:hAnsi="Times New Roman" w:cs="Times New Roman"/>
          <w:sz w:val="18"/>
          <w:szCs w:val="18"/>
        </w:rPr>
        <w:t>.1 Forţa majoră este constatată de o autoritate competentă.</w:t>
      </w:r>
    </w:p>
    <w:p w14:paraId="6EDF2C3C" w14:textId="741B595C" w:rsidR="00967A05" w:rsidRPr="00AD289C" w:rsidRDefault="00F625D4" w:rsidP="009E3EB0">
      <w:pPr>
        <w:jc w:val="both"/>
        <w:rPr>
          <w:rFonts w:ascii="Times New Roman" w:hAnsi="Times New Roman" w:cs="Times New Roman"/>
          <w:sz w:val="18"/>
          <w:szCs w:val="18"/>
          <w:lang w:val="es-ES"/>
        </w:rPr>
      </w:pPr>
      <w:r>
        <w:rPr>
          <w:rFonts w:ascii="Times New Roman" w:hAnsi="Times New Roman" w:cs="Times New Roman"/>
          <w:sz w:val="18"/>
          <w:szCs w:val="18"/>
        </w:rPr>
        <w:t>18</w:t>
      </w:r>
      <w:r w:rsidR="00967A05" w:rsidRPr="00AD289C">
        <w:rPr>
          <w:rFonts w:ascii="Times New Roman" w:hAnsi="Times New Roman" w:cs="Times New Roman"/>
          <w:sz w:val="18"/>
          <w:szCs w:val="18"/>
        </w:rPr>
        <w:t>.2 Forţa majoră exonerează părţile contractante de îndeplinirea ob</w:t>
      </w:r>
      <w:r w:rsidR="00967A05" w:rsidRPr="00AD289C">
        <w:rPr>
          <w:rFonts w:ascii="Times New Roman" w:hAnsi="Times New Roman" w:cs="Times New Roman"/>
          <w:sz w:val="18"/>
          <w:szCs w:val="18"/>
          <w:lang w:val="es-ES"/>
        </w:rPr>
        <w:t>ligaţiilor asumate prin prezentul contract, pe toată perioada în care aceasta acţionează.</w:t>
      </w:r>
    </w:p>
    <w:p w14:paraId="02B0E33A" w14:textId="1C102314" w:rsidR="00967A05" w:rsidRPr="00AD289C" w:rsidRDefault="00F625D4" w:rsidP="009E3EB0">
      <w:pPr>
        <w:jc w:val="both"/>
        <w:rPr>
          <w:rFonts w:ascii="Times New Roman" w:hAnsi="Times New Roman" w:cs="Times New Roman"/>
          <w:sz w:val="18"/>
          <w:szCs w:val="18"/>
          <w:lang w:val="es-ES"/>
        </w:rPr>
      </w:pPr>
      <w:r>
        <w:rPr>
          <w:rFonts w:ascii="Times New Roman" w:hAnsi="Times New Roman" w:cs="Times New Roman"/>
          <w:sz w:val="18"/>
          <w:szCs w:val="18"/>
          <w:lang w:val="es-ES"/>
        </w:rPr>
        <w:t>18</w:t>
      </w:r>
      <w:r w:rsidR="00967A05" w:rsidRPr="00AD289C">
        <w:rPr>
          <w:rFonts w:ascii="Times New Roman" w:hAnsi="Times New Roman" w:cs="Times New Roman"/>
          <w:sz w:val="18"/>
          <w:szCs w:val="18"/>
          <w:lang w:val="es-ES"/>
        </w:rPr>
        <w:t>.3 Îndeplinirea contractului va fi suspendată în perioada de acţiune a forţei majore, dar fară a prejudicia drepturile ce li se cuveneau părţilor până la apariţia acesteia.</w:t>
      </w:r>
    </w:p>
    <w:p w14:paraId="5709CB10" w14:textId="3F13ACFE" w:rsidR="00967A05" w:rsidRPr="00AD289C" w:rsidRDefault="00F625D4" w:rsidP="009E3EB0">
      <w:pPr>
        <w:jc w:val="both"/>
        <w:rPr>
          <w:rFonts w:ascii="Times New Roman" w:hAnsi="Times New Roman" w:cs="Times New Roman"/>
          <w:sz w:val="18"/>
          <w:szCs w:val="18"/>
          <w:lang w:val="es-ES"/>
        </w:rPr>
      </w:pPr>
      <w:r>
        <w:rPr>
          <w:rFonts w:ascii="Times New Roman" w:hAnsi="Times New Roman" w:cs="Times New Roman"/>
          <w:sz w:val="18"/>
          <w:szCs w:val="18"/>
          <w:lang w:val="es-ES"/>
        </w:rPr>
        <w:t>18</w:t>
      </w:r>
      <w:r w:rsidR="00967A05" w:rsidRPr="00AD289C">
        <w:rPr>
          <w:rFonts w:ascii="Times New Roman" w:hAnsi="Times New Roman" w:cs="Times New Roman"/>
          <w:sz w:val="18"/>
          <w:szCs w:val="18"/>
          <w:lang w:val="es-ES"/>
        </w:rPr>
        <w:t>.4 Partea contractantă care invocă forţa majoră are obligaţia de a notifica celeilalte părţi</w:t>
      </w:r>
      <w:r w:rsidR="00CE768A" w:rsidRPr="00CE768A">
        <w:rPr>
          <w:rFonts w:ascii="Times New Roman" w:hAnsi="Times New Roman" w:cs="Times New Roman"/>
          <w:sz w:val="18"/>
          <w:szCs w:val="18"/>
          <w:lang w:val="es-ES"/>
        </w:rPr>
        <w:t xml:space="preserve"> </w:t>
      </w:r>
      <w:r w:rsidR="00967A05" w:rsidRPr="00AD289C">
        <w:rPr>
          <w:rFonts w:ascii="Times New Roman" w:hAnsi="Times New Roman" w:cs="Times New Roman"/>
          <w:sz w:val="18"/>
          <w:szCs w:val="18"/>
          <w:lang w:val="es-ES"/>
        </w:rPr>
        <w:t xml:space="preserve">în termen de </w:t>
      </w:r>
      <w:r w:rsidR="00967A05" w:rsidRPr="00AD289C">
        <w:rPr>
          <w:rFonts w:ascii="Times New Roman" w:eastAsia="Calibri" w:hAnsi="Times New Roman" w:cs="Times New Roman"/>
          <w:i/>
          <w:iCs/>
          <w:sz w:val="18"/>
          <w:szCs w:val="18"/>
          <w:highlight w:val="lightGray"/>
          <w:lang w:val="pt-BR"/>
        </w:rPr>
        <w:t>...se precizeaza termen.....</w:t>
      </w:r>
      <w:r w:rsidR="00967A05" w:rsidRPr="00AD289C">
        <w:rPr>
          <w:rFonts w:ascii="Times New Roman" w:eastAsia="Calibri" w:hAnsi="Times New Roman" w:cs="Times New Roman"/>
          <w:iCs/>
          <w:sz w:val="18"/>
          <w:szCs w:val="18"/>
          <w:lang w:val="pt-BR"/>
        </w:rPr>
        <w:t xml:space="preserve"> </w:t>
      </w:r>
      <w:r w:rsidR="00967A05" w:rsidRPr="00AD289C">
        <w:rPr>
          <w:rFonts w:ascii="Times New Roman" w:hAnsi="Times New Roman" w:cs="Times New Roman"/>
          <w:sz w:val="18"/>
          <w:szCs w:val="18"/>
          <w:lang w:val="es-ES"/>
        </w:rPr>
        <w:t xml:space="preserve"> de la apariţia cazului de forţă majoră, producerea acesteia, prezentând în acest sens şi avizul eliberat de Camera de Comerţ a Municipiului Bucureşti, precum şi de a lua orice măsuri care îi stau la dispoziţie în vederea limitării consecinţelor.</w:t>
      </w:r>
    </w:p>
    <w:p w14:paraId="2DBFF7FD" w14:textId="2E9BD669" w:rsidR="00967A05" w:rsidRPr="00AD289C" w:rsidRDefault="00F625D4" w:rsidP="009E3EB0">
      <w:pPr>
        <w:jc w:val="both"/>
        <w:rPr>
          <w:rFonts w:ascii="Times New Roman" w:hAnsi="Times New Roman" w:cs="Times New Roman"/>
          <w:sz w:val="18"/>
          <w:szCs w:val="18"/>
          <w:lang w:val="es-ES"/>
        </w:rPr>
      </w:pPr>
      <w:r>
        <w:rPr>
          <w:rFonts w:ascii="Times New Roman" w:hAnsi="Times New Roman" w:cs="Times New Roman"/>
          <w:sz w:val="18"/>
          <w:szCs w:val="18"/>
          <w:lang w:val="es-ES"/>
        </w:rPr>
        <w:t>18</w:t>
      </w:r>
      <w:r w:rsidR="00967A05" w:rsidRPr="00AD289C">
        <w:rPr>
          <w:rFonts w:ascii="Times New Roman" w:hAnsi="Times New Roman" w:cs="Times New Roman"/>
          <w:sz w:val="18"/>
          <w:szCs w:val="18"/>
          <w:lang w:val="es-ES"/>
        </w:rPr>
        <w:t xml:space="preserve">.5 Dacă forţa majoră acţionează sau se estimează că va acţiona o perioada mai mare de </w:t>
      </w:r>
      <w:r w:rsidR="00967A05" w:rsidRPr="00AD289C">
        <w:rPr>
          <w:rFonts w:ascii="Times New Roman" w:eastAsia="Calibri" w:hAnsi="Times New Roman" w:cs="Times New Roman"/>
          <w:i/>
          <w:iCs/>
          <w:sz w:val="18"/>
          <w:szCs w:val="18"/>
          <w:highlight w:val="lightGray"/>
          <w:lang w:val="pt-BR"/>
        </w:rPr>
        <w:t>...se precizeaza termen.....</w:t>
      </w:r>
      <w:r w:rsidR="00967A05" w:rsidRPr="00AD289C">
        <w:rPr>
          <w:rFonts w:ascii="Times New Roman" w:hAnsi="Times New Roman" w:cs="Times New Roman"/>
          <w:sz w:val="18"/>
          <w:szCs w:val="18"/>
          <w:lang w:val="es-ES"/>
        </w:rPr>
        <w:t>, fiecare parte va avea dreptul să notifice celeilalte părţi încetarea de plin drept a prezentului contract, fără ca vreuna din părţi să poată pretinde celeilalte daune-interese.</w:t>
      </w:r>
    </w:p>
    <w:p w14:paraId="389960DB" w14:textId="5DA4D492" w:rsidR="00967A05" w:rsidRPr="00AD289C" w:rsidRDefault="00F625D4" w:rsidP="009E3EB0">
      <w:pPr>
        <w:jc w:val="both"/>
        <w:rPr>
          <w:rFonts w:ascii="Times New Roman" w:hAnsi="Times New Roman" w:cs="Times New Roman"/>
          <w:sz w:val="18"/>
          <w:szCs w:val="18"/>
          <w:lang w:val="es-ES"/>
        </w:rPr>
      </w:pPr>
      <w:r>
        <w:rPr>
          <w:rFonts w:ascii="Times New Roman" w:hAnsi="Times New Roman" w:cs="Times New Roman"/>
          <w:sz w:val="18"/>
          <w:szCs w:val="18"/>
          <w:lang w:val="es-ES"/>
        </w:rPr>
        <w:t>18</w:t>
      </w:r>
      <w:r w:rsidR="00967A05" w:rsidRPr="00AD289C">
        <w:rPr>
          <w:rFonts w:ascii="Times New Roman" w:hAnsi="Times New Roman" w:cs="Times New Roman"/>
          <w:sz w:val="18"/>
          <w:szCs w:val="18"/>
          <w:lang w:val="es-ES"/>
        </w:rPr>
        <w:t>.6 Nu va reprezenta o încălcare a obligaţiilor din contractul de furnizare de către oricare din părţi situaţia în care executarea obligaţiilor este împiedicată de împrejurări de forţă majoră care apar după data semnării contractului de furnizare de către părţi.</w:t>
      </w:r>
    </w:p>
    <w:p w14:paraId="6F257105" w14:textId="7C1BBEE5" w:rsidR="00967A05" w:rsidRPr="00AD289C" w:rsidRDefault="00F625D4" w:rsidP="009E3EB0">
      <w:pPr>
        <w:jc w:val="both"/>
        <w:rPr>
          <w:rFonts w:ascii="Times New Roman" w:hAnsi="Times New Roman" w:cs="Times New Roman"/>
          <w:sz w:val="18"/>
          <w:szCs w:val="18"/>
          <w:lang w:val="es-ES"/>
        </w:rPr>
      </w:pPr>
      <w:r>
        <w:rPr>
          <w:rFonts w:ascii="Times New Roman" w:hAnsi="Times New Roman" w:cs="Times New Roman"/>
          <w:sz w:val="18"/>
          <w:szCs w:val="18"/>
          <w:lang w:val="es-ES"/>
        </w:rPr>
        <w:t>18</w:t>
      </w:r>
      <w:r w:rsidR="00967A05" w:rsidRPr="00AD289C">
        <w:rPr>
          <w:rFonts w:ascii="Times New Roman" w:hAnsi="Times New Roman" w:cs="Times New Roman"/>
          <w:sz w:val="18"/>
          <w:szCs w:val="18"/>
          <w:lang w:val="es-ES"/>
        </w:rPr>
        <w:t>.7 Furnizorul nu va răspunde pentru daune-interese/majorări de întârziere dacă, şi în măsura în care, întârzierea în executare sau altă neîndeplinire a obligaţiilor din prezentul contract de furnizare este rezultatul unui eveniment de forţă majoră. În mod similar, achizitorul nu va datora majorări de întârziere pentru plăţile cu întârziere, pentru neexecutare sau pentru rezilierea de către furnizor pentru neexecutare, dacă, şi în măsura în care, întârzierea achizitorului sau altă neîndeplinire a obligaţiilor sale este rezultatul forţei majore.</w:t>
      </w:r>
    </w:p>
    <w:p w14:paraId="0A6DC741" w14:textId="4A799CF6" w:rsidR="00967A05" w:rsidRPr="009E3EB0" w:rsidRDefault="00F625D4" w:rsidP="009E3EB0">
      <w:pPr>
        <w:jc w:val="both"/>
        <w:rPr>
          <w:rFonts w:ascii="Times New Roman" w:hAnsi="Times New Roman" w:cs="Times New Roman"/>
          <w:b/>
          <w:sz w:val="18"/>
          <w:szCs w:val="18"/>
          <w:lang w:val="es-ES"/>
        </w:rPr>
      </w:pPr>
      <w:r>
        <w:rPr>
          <w:rFonts w:ascii="Times New Roman" w:hAnsi="Times New Roman" w:cs="Times New Roman"/>
          <w:sz w:val="18"/>
          <w:szCs w:val="18"/>
          <w:lang w:val="es-ES"/>
        </w:rPr>
        <w:t>18</w:t>
      </w:r>
      <w:r w:rsidR="00967A05" w:rsidRPr="00AD289C">
        <w:rPr>
          <w:rFonts w:ascii="Times New Roman" w:hAnsi="Times New Roman" w:cs="Times New Roman"/>
          <w:sz w:val="18"/>
          <w:szCs w:val="18"/>
          <w:lang w:val="es-ES"/>
        </w:rPr>
        <w:t xml:space="preserve">.8 </w:t>
      </w:r>
      <w:r w:rsidR="00967A05" w:rsidRPr="00AD289C">
        <w:rPr>
          <w:rFonts w:ascii="Times New Roman" w:hAnsi="Times New Roman" w:cs="Times New Roman"/>
          <w:bCs/>
          <w:sz w:val="18"/>
          <w:szCs w:val="18"/>
        </w:rPr>
        <w:t xml:space="preserve">Cazul fortuit nu este exonerator de </w:t>
      </w:r>
      <w:r w:rsidR="00967A05" w:rsidRPr="009E3EB0">
        <w:rPr>
          <w:rFonts w:ascii="Times New Roman" w:hAnsi="Times New Roman" w:cs="Times New Roman"/>
          <w:b/>
          <w:sz w:val="18"/>
          <w:szCs w:val="18"/>
        </w:rPr>
        <w:t>răspundere contractuală.</w:t>
      </w:r>
    </w:p>
    <w:p w14:paraId="02EF8D36" w14:textId="77777777" w:rsidR="007F1ADA" w:rsidRDefault="007F1ADA" w:rsidP="00CE768A">
      <w:pPr>
        <w:spacing w:after="0"/>
        <w:jc w:val="both"/>
        <w:rPr>
          <w:rFonts w:ascii="Times New Roman" w:hAnsi="Times New Roman" w:cs="Times New Roman"/>
          <w:sz w:val="18"/>
          <w:szCs w:val="18"/>
        </w:rPr>
      </w:pPr>
    </w:p>
    <w:p w14:paraId="3AE2EDCE" w14:textId="4FB9F25E" w:rsidR="00A01EBA" w:rsidRDefault="002B1BFB" w:rsidP="00A01EBA">
      <w:pPr>
        <w:spacing w:after="0"/>
        <w:jc w:val="both"/>
        <w:rPr>
          <w:rFonts w:ascii="Times New Roman" w:hAnsi="Times New Roman" w:cs="Times New Roman"/>
          <w:b/>
          <w:bCs/>
          <w:sz w:val="18"/>
          <w:szCs w:val="18"/>
        </w:rPr>
      </w:pPr>
      <w:r>
        <w:rPr>
          <w:rFonts w:ascii="Times New Roman" w:hAnsi="Times New Roman" w:cs="Times New Roman"/>
          <w:b/>
          <w:bCs/>
          <w:sz w:val="18"/>
          <w:szCs w:val="18"/>
        </w:rPr>
        <w:lastRenderedPageBreak/>
        <w:t>19</w:t>
      </w:r>
      <w:r w:rsidR="00A01EBA" w:rsidRPr="00A01EBA">
        <w:rPr>
          <w:rFonts w:ascii="Times New Roman" w:hAnsi="Times New Roman" w:cs="Times New Roman"/>
          <w:b/>
          <w:bCs/>
          <w:sz w:val="18"/>
          <w:szCs w:val="18"/>
        </w:rPr>
        <w:t>. INSOLVENȚĂ ȘI FALIMENT</w:t>
      </w:r>
    </w:p>
    <w:p w14:paraId="07170F94" w14:textId="77777777" w:rsidR="00A01EBA" w:rsidRPr="00A01EBA" w:rsidRDefault="00A01EBA" w:rsidP="00A01EBA">
      <w:pPr>
        <w:spacing w:after="0"/>
        <w:jc w:val="both"/>
        <w:rPr>
          <w:rFonts w:ascii="Times New Roman" w:hAnsi="Times New Roman" w:cs="Times New Roman"/>
          <w:b/>
          <w:bCs/>
          <w:sz w:val="18"/>
          <w:szCs w:val="18"/>
        </w:rPr>
      </w:pPr>
    </w:p>
    <w:p w14:paraId="2EC9BCEC" w14:textId="090CAA69" w:rsidR="00A01EBA" w:rsidRPr="00A01EBA" w:rsidRDefault="002B1BFB" w:rsidP="00A01EBA">
      <w:pPr>
        <w:spacing w:after="0"/>
        <w:jc w:val="both"/>
        <w:rPr>
          <w:rFonts w:ascii="Times New Roman" w:hAnsi="Times New Roman" w:cs="Times New Roman"/>
          <w:sz w:val="18"/>
          <w:szCs w:val="18"/>
        </w:rPr>
      </w:pPr>
      <w:r>
        <w:rPr>
          <w:rFonts w:ascii="Times New Roman" w:hAnsi="Times New Roman" w:cs="Times New Roman"/>
          <w:sz w:val="18"/>
          <w:szCs w:val="18"/>
        </w:rPr>
        <w:t>19</w:t>
      </w:r>
      <w:r w:rsidR="00A01EBA" w:rsidRPr="00A01EBA">
        <w:rPr>
          <w:rFonts w:ascii="Times New Roman" w:hAnsi="Times New Roman" w:cs="Times New Roman"/>
          <w:sz w:val="18"/>
          <w:szCs w:val="18"/>
        </w:rPr>
        <w:t>.1</w:t>
      </w:r>
      <w:r w:rsidR="00A01EBA">
        <w:rPr>
          <w:rFonts w:ascii="Times New Roman" w:hAnsi="Times New Roman" w:cs="Times New Roman"/>
          <w:sz w:val="18"/>
          <w:szCs w:val="18"/>
        </w:rPr>
        <w:t xml:space="preserve">. </w:t>
      </w:r>
      <w:r w:rsidR="00A01EBA" w:rsidRPr="00A01EBA">
        <w:rPr>
          <w:rFonts w:ascii="Times New Roman" w:hAnsi="Times New Roman" w:cs="Times New Roman"/>
          <w:sz w:val="18"/>
          <w:szCs w:val="18"/>
        </w:rPr>
        <w:t xml:space="preserve">În cazul deschiderii unei proceduri generale de insolvență împotriva </w:t>
      </w:r>
      <w:r>
        <w:rPr>
          <w:rFonts w:ascii="Times New Roman" w:hAnsi="Times New Roman" w:cs="Times New Roman"/>
          <w:sz w:val="18"/>
          <w:szCs w:val="18"/>
        </w:rPr>
        <w:t xml:space="preserve">operatorului </w:t>
      </w:r>
      <w:r w:rsidR="00A01EBA" w:rsidRPr="00A01EBA">
        <w:rPr>
          <w:rFonts w:ascii="Times New Roman" w:hAnsi="Times New Roman" w:cs="Times New Roman"/>
          <w:sz w:val="18"/>
          <w:szCs w:val="18"/>
        </w:rPr>
        <w:t>, acesta are obligația de a notifica Achizitorul în termen de 3 (trei) zile de la deschiderea procedurii.</w:t>
      </w:r>
    </w:p>
    <w:p w14:paraId="0C616F59" w14:textId="1A4E5864" w:rsidR="00A01EBA" w:rsidRPr="00A01EBA" w:rsidRDefault="002B1BFB" w:rsidP="00A01EBA">
      <w:pPr>
        <w:spacing w:after="0"/>
        <w:jc w:val="both"/>
        <w:rPr>
          <w:rFonts w:ascii="Times New Roman" w:hAnsi="Times New Roman" w:cs="Times New Roman"/>
          <w:sz w:val="18"/>
          <w:szCs w:val="18"/>
        </w:rPr>
      </w:pPr>
      <w:r>
        <w:rPr>
          <w:rFonts w:ascii="Times New Roman" w:hAnsi="Times New Roman" w:cs="Times New Roman"/>
          <w:sz w:val="18"/>
          <w:szCs w:val="18"/>
        </w:rPr>
        <w:t>19</w:t>
      </w:r>
      <w:r w:rsidR="00A01EBA" w:rsidRPr="00A01EBA">
        <w:rPr>
          <w:rFonts w:ascii="Times New Roman" w:hAnsi="Times New Roman" w:cs="Times New Roman"/>
          <w:sz w:val="18"/>
          <w:szCs w:val="18"/>
        </w:rPr>
        <w:t>.2</w:t>
      </w:r>
      <w:r w:rsidR="00A01EBA">
        <w:rPr>
          <w:rFonts w:ascii="Times New Roman" w:hAnsi="Times New Roman" w:cs="Times New Roman"/>
          <w:sz w:val="18"/>
          <w:szCs w:val="18"/>
        </w:rPr>
        <w:t xml:space="preserve">. </w:t>
      </w:r>
      <w:r w:rsidR="00A01EBA" w:rsidRPr="00A01EBA">
        <w:rPr>
          <w:rFonts w:ascii="Times New Roman" w:hAnsi="Times New Roman" w:cs="Times New Roman"/>
          <w:sz w:val="18"/>
          <w:szCs w:val="18"/>
        </w:rPr>
        <w:t>Furnizorul, are obligația de a prezenta Achizitorului, în termen de 30 (treizeci) de zile de la notificare, o analiză detaliată referitoare la incidența deschiderii procedurii generale de insolvență asupra</w:t>
      </w:r>
      <w:r w:rsidR="00711018">
        <w:rPr>
          <w:rFonts w:ascii="Times New Roman" w:hAnsi="Times New Roman" w:cs="Times New Roman"/>
          <w:sz w:val="18"/>
          <w:szCs w:val="18"/>
        </w:rPr>
        <w:t xml:space="preserve"> </w:t>
      </w:r>
      <w:r w:rsidR="00D2514D">
        <w:rPr>
          <w:rFonts w:ascii="Times New Roman" w:hAnsi="Times New Roman" w:cs="Times New Roman"/>
          <w:sz w:val="18"/>
          <w:szCs w:val="18"/>
        </w:rPr>
        <w:t xml:space="preserve">furnizorului </w:t>
      </w:r>
      <w:r w:rsidR="00A01EBA" w:rsidRPr="00A01EBA">
        <w:rPr>
          <w:rFonts w:ascii="Times New Roman" w:hAnsi="Times New Roman" w:cs="Times New Roman"/>
          <w:sz w:val="18"/>
          <w:szCs w:val="18"/>
        </w:rPr>
        <w:t>și asupra livrărilor și de a propune măsuri, acționând ca un Furnizorul diligent.</w:t>
      </w:r>
    </w:p>
    <w:p w14:paraId="10F952FF" w14:textId="2604131B" w:rsidR="00A01EBA" w:rsidRPr="00A01EBA" w:rsidRDefault="002B1BFB" w:rsidP="00A01EBA">
      <w:pPr>
        <w:spacing w:after="0"/>
        <w:jc w:val="both"/>
        <w:rPr>
          <w:rFonts w:ascii="Times New Roman" w:hAnsi="Times New Roman" w:cs="Times New Roman"/>
          <w:sz w:val="18"/>
          <w:szCs w:val="18"/>
        </w:rPr>
      </w:pPr>
      <w:r>
        <w:rPr>
          <w:rFonts w:ascii="Times New Roman" w:hAnsi="Times New Roman" w:cs="Times New Roman"/>
          <w:sz w:val="18"/>
          <w:szCs w:val="18"/>
        </w:rPr>
        <w:t>19</w:t>
      </w:r>
      <w:r w:rsidR="00A01EBA" w:rsidRPr="00A01EBA">
        <w:rPr>
          <w:rFonts w:ascii="Times New Roman" w:hAnsi="Times New Roman" w:cs="Times New Roman"/>
          <w:sz w:val="18"/>
          <w:szCs w:val="18"/>
        </w:rPr>
        <w:t>.3</w:t>
      </w:r>
      <w:r w:rsidR="00A01EBA">
        <w:rPr>
          <w:rFonts w:ascii="Times New Roman" w:hAnsi="Times New Roman" w:cs="Times New Roman"/>
          <w:sz w:val="18"/>
          <w:szCs w:val="18"/>
        </w:rPr>
        <w:t xml:space="preserve">. </w:t>
      </w:r>
      <w:r w:rsidR="00A01EBA" w:rsidRPr="00A01EBA">
        <w:rPr>
          <w:rFonts w:ascii="Times New Roman" w:hAnsi="Times New Roman" w:cs="Times New Roman"/>
          <w:sz w:val="18"/>
          <w:szCs w:val="18"/>
        </w:rPr>
        <w:t xml:space="preserve">În cazul deschiderii unei proceduri generale de insolvență împotriva unui Subcontractant, unui terț susținător, Furnizorul are aceleași obligații stabilite la clauzele </w:t>
      </w:r>
      <w:r w:rsidR="000316B7">
        <w:rPr>
          <w:rFonts w:ascii="Times New Roman" w:hAnsi="Times New Roman" w:cs="Times New Roman"/>
          <w:sz w:val="18"/>
          <w:szCs w:val="18"/>
        </w:rPr>
        <w:t>23</w:t>
      </w:r>
      <w:r w:rsidR="00A01EBA" w:rsidRPr="00A01EBA">
        <w:rPr>
          <w:rFonts w:ascii="Times New Roman" w:hAnsi="Times New Roman" w:cs="Times New Roman"/>
          <w:sz w:val="18"/>
          <w:szCs w:val="18"/>
        </w:rPr>
        <w:t>.1 și 2</w:t>
      </w:r>
      <w:r w:rsidR="000316B7">
        <w:rPr>
          <w:rFonts w:ascii="Times New Roman" w:hAnsi="Times New Roman" w:cs="Times New Roman"/>
          <w:sz w:val="18"/>
          <w:szCs w:val="18"/>
        </w:rPr>
        <w:t>3</w:t>
      </w:r>
      <w:r w:rsidR="00A01EBA" w:rsidRPr="00A01EBA">
        <w:rPr>
          <w:rFonts w:ascii="Times New Roman" w:hAnsi="Times New Roman" w:cs="Times New Roman"/>
          <w:sz w:val="18"/>
          <w:szCs w:val="18"/>
        </w:rPr>
        <w:t>.2 din prezentul Contract.</w:t>
      </w:r>
    </w:p>
    <w:p w14:paraId="47F1B3D0" w14:textId="050CF156" w:rsidR="00A01EBA" w:rsidRPr="00A01EBA" w:rsidRDefault="002B1BFB" w:rsidP="00A01EBA">
      <w:pPr>
        <w:spacing w:after="0"/>
        <w:jc w:val="both"/>
        <w:rPr>
          <w:rFonts w:ascii="Times New Roman" w:hAnsi="Times New Roman" w:cs="Times New Roman"/>
          <w:sz w:val="18"/>
          <w:szCs w:val="18"/>
        </w:rPr>
      </w:pPr>
      <w:r>
        <w:rPr>
          <w:rFonts w:ascii="Times New Roman" w:hAnsi="Times New Roman" w:cs="Times New Roman"/>
          <w:sz w:val="18"/>
          <w:szCs w:val="18"/>
        </w:rPr>
        <w:t>19</w:t>
      </w:r>
      <w:r w:rsidR="00A01EBA" w:rsidRPr="00A01EBA">
        <w:rPr>
          <w:rFonts w:ascii="Times New Roman" w:hAnsi="Times New Roman" w:cs="Times New Roman"/>
          <w:sz w:val="18"/>
          <w:szCs w:val="18"/>
        </w:rPr>
        <w:t>.4</w:t>
      </w:r>
      <w:r w:rsidR="00A01EBA">
        <w:rPr>
          <w:rFonts w:ascii="Times New Roman" w:hAnsi="Times New Roman" w:cs="Times New Roman"/>
          <w:sz w:val="18"/>
          <w:szCs w:val="18"/>
        </w:rPr>
        <w:t xml:space="preserve">. </w:t>
      </w:r>
      <w:r w:rsidR="00A01EBA" w:rsidRPr="00A01EBA">
        <w:rPr>
          <w:rFonts w:ascii="Times New Roman" w:hAnsi="Times New Roman" w:cs="Times New Roman"/>
          <w:sz w:val="18"/>
          <w:szCs w:val="18"/>
        </w:rPr>
        <w:t>În cazul în care Furnizorul intră în stare de faliment, în proces de lichidare sau se află într-o situație care produce efecte similare, Furnizorul este obligat să acționeze în același fel cum este stipulat la clauzele 2</w:t>
      </w:r>
      <w:r w:rsidR="000316B7">
        <w:rPr>
          <w:rFonts w:ascii="Times New Roman" w:hAnsi="Times New Roman" w:cs="Times New Roman"/>
          <w:sz w:val="18"/>
          <w:szCs w:val="18"/>
        </w:rPr>
        <w:t>3</w:t>
      </w:r>
      <w:r w:rsidR="00A01EBA" w:rsidRPr="00A01EBA">
        <w:rPr>
          <w:rFonts w:ascii="Times New Roman" w:hAnsi="Times New Roman" w:cs="Times New Roman"/>
          <w:sz w:val="18"/>
          <w:szCs w:val="18"/>
        </w:rPr>
        <w:t>.1, 2</w:t>
      </w:r>
      <w:r w:rsidR="000316B7">
        <w:rPr>
          <w:rFonts w:ascii="Times New Roman" w:hAnsi="Times New Roman" w:cs="Times New Roman"/>
          <w:sz w:val="18"/>
          <w:szCs w:val="18"/>
        </w:rPr>
        <w:t>3</w:t>
      </w:r>
      <w:r w:rsidR="00A01EBA" w:rsidRPr="00A01EBA">
        <w:rPr>
          <w:rFonts w:ascii="Times New Roman" w:hAnsi="Times New Roman" w:cs="Times New Roman"/>
          <w:sz w:val="18"/>
          <w:szCs w:val="18"/>
        </w:rPr>
        <w:t>.2 și 2</w:t>
      </w:r>
      <w:r w:rsidR="000316B7">
        <w:rPr>
          <w:rFonts w:ascii="Times New Roman" w:hAnsi="Times New Roman" w:cs="Times New Roman"/>
          <w:sz w:val="18"/>
          <w:szCs w:val="18"/>
        </w:rPr>
        <w:t>3</w:t>
      </w:r>
      <w:r w:rsidR="00A01EBA" w:rsidRPr="00A01EBA">
        <w:rPr>
          <w:rFonts w:ascii="Times New Roman" w:hAnsi="Times New Roman" w:cs="Times New Roman"/>
          <w:sz w:val="18"/>
          <w:szCs w:val="18"/>
        </w:rPr>
        <w:t>.3 din prezentul Contract.</w:t>
      </w:r>
    </w:p>
    <w:p w14:paraId="03167209" w14:textId="6706323B" w:rsidR="00A01EBA" w:rsidRDefault="002B1BFB" w:rsidP="00A01EBA">
      <w:pPr>
        <w:spacing w:after="0"/>
        <w:jc w:val="both"/>
        <w:rPr>
          <w:rFonts w:ascii="Times New Roman" w:hAnsi="Times New Roman" w:cs="Times New Roman"/>
          <w:sz w:val="18"/>
          <w:szCs w:val="18"/>
        </w:rPr>
      </w:pPr>
      <w:r>
        <w:rPr>
          <w:rFonts w:ascii="Times New Roman" w:hAnsi="Times New Roman" w:cs="Times New Roman"/>
          <w:sz w:val="18"/>
          <w:szCs w:val="18"/>
        </w:rPr>
        <w:t>19</w:t>
      </w:r>
      <w:r w:rsidR="00A01EBA" w:rsidRPr="00A01EBA">
        <w:rPr>
          <w:rFonts w:ascii="Times New Roman" w:hAnsi="Times New Roman" w:cs="Times New Roman"/>
          <w:sz w:val="18"/>
          <w:szCs w:val="18"/>
        </w:rPr>
        <w:t>.5</w:t>
      </w:r>
      <w:r w:rsidR="00A01EBA">
        <w:rPr>
          <w:rFonts w:ascii="Times New Roman" w:hAnsi="Times New Roman" w:cs="Times New Roman"/>
          <w:sz w:val="18"/>
          <w:szCs w:val="18"/>
        </w:rPr>
        <w:t xml:space="preserve">. </w:t>
      </w:r>
      <w:r w:rsidR="00A01EBA" w:rsidRPr="00A01EBA">
        <w:rPr>
          <w:rFonts w:ascii="Times New Roman" w:hAnsi="Times New Roman" w:cs="Times New Roman"/>
          <w:sz w:val="18"/>
          <w:szCs w:val="18"/>
        </w:rPr>
        <w:t>Nicio astfel de măsură propusă conform celor stipulate la clauzele 2</w:t>
      </w:r>
      <w:r w:rsidR="000316B7">
        <w:rPr>
          <w:rFonts w:ascii="Times New Roman" w:hAnsi="Times New Roman" w:cs="Times New Roman"/>
          <w:sz w:val="18"/>
          <w:szCs w:val="18"/>
        </w:rPr>
        <w:t>3</w:t>
      </w:r>
      <w:r w:rsidR="00A01EBA" w:rsidRPr="00A01EBA">
        <w:rPr>
          <w:rFonts w:ascii="Times New Roman" w:hAnsi="Times New Roman" w:cs="Times New Roman"/>
          <w:sz w:val="18"/>
          <w:szCs w:val="18"/>
        </w:rPr>
        <w:t>.2, 2</w:t>
      </w:r>
      <w:r w:rsidR="000316B7">
        <w:rPr>
          <w:rFonts w:ascii="Times New Roman" w:hAnsi="Times New Roman" w:cs="Times New Roman"/>
          <w:sz w:val="18"/>
          <w:szCs w:val="18"/>
        </w:rPr>
        <w:t>3</w:t>
      </w:r>
      <w:r w:rsidR="00A01EBA" w:rsidRPr="00A01EBA">
        <w:rPr>
          <w:rFonts w:ascii="Times New Roman" w:hAnsi="Times New Roman" w:cs="Times New Roman"/>
          <w:sz w:val="18"/>
          <w:szCs w:val="18"/>
        </w:rPr>
        <w:t>.3 și 2</w:t>
      </w:r>
      <w:r w:rsidR="000316B7">
        <w:rPr>
          <w:rFonts w:ascii="Times New Roman" w:hAnsi="Times New Roman" w:cs="Times New Roman"/>
          <w:sz w:val="18"/>
          <w:szCs w:val="18"/>
        </w:rPr>
        <w:t>3.</w:t>
      </w:r>
      <w:r w:rsidR="00A01EBA" w:rsidRPr="00A01EBA">
        <w:rPr>
          <w:rFonts w:ascii="Times New Roman" w:hAnsi="Times New Roman" w:cs="Times New Roman"/>
          <w:sz w:val="18"/>
          <w:szCs w:val="18"/>
        </w:rPr>
        <w:t>4 din prezentul Contract, nu poate fi aplicată, dacă nu este acceptată, în scris, de Achizitor.</w:t>
      </w:r>
    </w:p>
    <w:p w14:paraId="4958F9AE" w14:textId="756F6199" w:rsidR="00A01EBA" w:rsidRDefault="00A01EBA" w:rsidP="00A01EBA">
      <w:pPr>
        <w:spacing w:after="0"/>
        <w:jc w:val="both"/>
        <w:rPr>
          <w:rFonts w:ascii="Times New Roman" w:hAnsi="Times New Roman" w:cs="Times New Roman"/>
          <w:sz w:val="18"/>
          <w:szCs w:val="18"/>
        </w:rPr>
      </w:pPr>
    </w:p>
    <w:p w14:paraId="09C96FC5" w14:textId="25EA0F66" w:rsidR="00A01EBA" w:rsidRDefault="000316B7" w:rsidP="00A01EBA">
      <w:pPr>
        <w:spacing w:after="0"/>
        <w:jc w:val="both"/>
        <w:rPr>
          <w:rFonts w:ascii="Times New Roman" w:hAnsi="Times New Roman" w:cs="Times New Roman"/>
          <w:b/>
          <w:bCs/>
          <w:sz w:val="18"/>
          <w:szCs w:val="18"/>
        </w:rPr>
      </w:pPr>
      <w:r w:rsidRPr="000316B7">
        <w:rPr>
          <w:rFonts w:ascii="Times New Roman" w:hAnsi="Times New Roman" w:cs="Times New Roman"/>
          <w:b/>
          <w:bCs/>
          <w:sz w:val="18"/>
          <w:szCs w:val="18"/>
        </w:rPr>
        <w:t>2</w:t>
      </w:r>
      <w:r w:rsidR="002B1BFB">
        <w:rPr>
          <w:rFonts w:ascii="Times New Roman" w:hAnsi="Times New Roman" w:cs="Times New Roman"/>
          <w:b/>
          <w:bCs/>
          <w:sz w:val="18"/>
          <w:szCs w:val="18"/>
        </w:rPr>
        <w:t>0</w:t>
      </w:r>
      <w:r w:rsidRPr="000316B7">
        <w:rPr>
          <w:rFonts w:ascii="Times New Roman" w:hAnsi="Times New Roman" w:cs="Times New Roman"/>
          <w:b/>
          <w:bCs/>
          <w:sz w:val="18"/>
          <w:szCs w:val="18"/>
        </w:rPr>
        <w:t>. CONFIDENȚIALITATEA INFORMAȚIILOR ȘI PROTECȚIA DATELOR CU CARACTER PERSONAL</w:t>
      </w:r>
    </w:p>
    <w:p w14:paraId="0DB2B991" w14:textId="77777777" w:rsidR="000316B7" w:rsidRPr="000316B7" w:rsidRDefault="000316B7" w:rsidP="00A01EBA">
      <w:pPr>
        <w:spacing w:after="0"/>
        <w:jc w:val="both"/>
        <w:rPr>
          <w:rFonts w:ascii="Times New Roman" w:hAnsi="Times New Roman" w:cs="Times New Roman"/>
          <w:b/>
          <w:bCs/>
          <w:sz w:val="18"/>
          <w:szCs w:val="18"/>
        </w:rPr>
      </w:pPr>
    </w:p>
    <w:p w14:paraId="0FD1A080" w14:textId="643DE482" w:rsidR="00A01EBA" w:rsidRP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.1</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w:t>
      </w:r>
      <w:r w:rsidR="000316B7">
        <w:rPr>
          <w:rFonts w:ascii="Times New Roman" w:hAnsi="Times New Roman" w:cs="Times New Roman"/>
          <w:sz w:val="18"/>
          <w:szCs w:val="18"/>
        </w:rPr>
        <w:t>Furnizorul</w:t>
      </w:r>
      <w:r w:rsidRPr="00A01EBA">
        <w:rPr>
          <w:rFonts w:ascii="Times New Roman" w:hAnsi="Times New Roman" w:cs="Times New Roman"/>
          <w:sz w:val="18"/>
          <w:szCs w:val="18"/>
        </w:rPr>
        <w:t xml:space="preserve"> va considera toate documentele și informațiile care îi sunt puse la dispoziție în vederea încheierii și executării Contractului drept strict confidențiale. </w:t>
      </w:r>
    </w:p>
    <w:p w14:paraId="7807105C" w14:textId="475D800F" w:rsidR="00A01EBA" w:rsidRP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.2</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Obligația de confidențialitate nu se aplică în cazul solicitărilor legale privind divulgarea unor informații venite, în format oficial, din partea anumitor autorități publice conform prevederilor legale aplicabile.</w:t>
      </w:r>
    </w:p>
    <w:p w14:paraId="420B8CA9" w14:textId="3DBA977A" w:rsidR="00A01EBA" w:rsidRP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.3</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Părțile înțeleg și sunt de acord ca pe parcursul sau în legătură cu executarea obiectului contractului, pot avea acces la date cu caracter personal aparținând celeilalte părți. </w:t>
      </w:r>
    </w:p>
    <w:p w14:paraId="50201752" w14:textId="7610C393" w:rsidR="00A01EBA" w:rsidRP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.4</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Părțile se obligă să păstreze confidențialitatea datelor, informațiilor și documentelor pe care le va deține în vederea executării clauzelor prezentului contract și au o obligație statutară adecvată de confidențialitate. </w:t>
      </w:r>
    </w:p>
    <w:p w14:paraId="7A2B7C27" w14:textId="361C7F44" w:rsidR="00A01EBA" w:rsidRP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.5</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Prelucrarea datelor cu caracter personal se face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iar persoanele vizate beneficiază de drepturile prevăzute în Regulamentul 679/2016 respectiv: accesul la datele cu caracter personal proprii, rectificarea sau ștergerea acestora, restricționarea prelucrării sau a dreptului de a se opune prelucrării, precum și dreptul la portabilitatea datelor, în condițiile respectării prevederilor ce constituie temei legal pentru prelucrarea datelor. </w:t>
      </w:r>
    </w:p>
    <w:p w14:paraId="7146DC6D" w14:textId="24390984" w:rsidR="00A01EBA" w:rsidRP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.6</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Scopul prelucrării îl reprezintă executarea contractului și, daca este cazul, îndeplinirea obligațiilor legale care revin fiecărei părți. Durata prelucrării este limitată la perioada de executare a contractului sau, dacă este necesar, pe perioada de timp ulterioară executării contractului pentru care legea impune stocarea datelor cu caracter personal de către părți. </w:t>
      </w:r>
    </w:p>
    <w:p w14:paraId="46832FF8" w14:textId="0EF766D7" w:rsidR="00A01EBA" w:rsidRP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.7</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Părțile se obligă să nu prelucreze datele cu caracter personal furnizate în alt scop decât acela pentru care au fost transmise și vor implementa măsuri corespunzătoare, privind securitatea prelucrării, de natură tehnică și organizațională de protecție față de distrugerea neautorizată sau ilegală, pierderea, modificarea, divulgarea neautorizată sau accesul neautorizat la datele cu caracter personal.</w:t>
      </w:r>
    </w:p>
    <w:p w14:paraId="31D40600" w14:textId="2484EA95" w:rsidR="00A01EBA" w:rsidRP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.8</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w:t>
      </w:r>
      <w:r w:rsidR="000316B7">
        <w:rPr>
          <w:rFonts w:ascii="Times New Roman" w:hAnsi="Times New Roman" w:cs="Times New Roman"/>
          <w:sz w:val="18"/>
          <w:szCs w:val="18"/>
        </w:rPr>
        <w:t xml:space="preserve">Furnizorul </w:t>
      </w:r>
      <w:r w:rsidRPr="00A01EBA">
        <w:rPr>
          <w:rFonts w:ascii="Times New Roman" w:hAnsi="Times New Roman" w:cs="Times New Roman"/>
          <w:sz w:val="18"/>
          <w:szCs w:val="18"/>
        </w:rPr>
        <w:t xml:space="preserve">este răspunzător pentru pagubele cauzate de prelucrare atunci când nu a respectat obligațiile GDPR sau în cazul în care a acționat în afara sau contrar instrucțiunilor legale oferite de către </w:t>
      </w:r>
      <w:r w:rsidR="000316B7">
        <w:rPr>
          <w:rFonts w:ascii="Times New Roman" w:hAnsi="Times New Roman" w:cs="Times New Roman"/>
          <w:sz w:val="18"/>
          <w:szCs w:val="18"/>
        </w:rPr>
        <w:t>Achizitor</w:t>
      </w:r>
      <w:r w:rsidRPr="00A01EBA">
        <w:rPr>
          <w:rFonts w:ascii="Times New Roman" w:hAnsi="Times New Roman" w:cs="Times New Roman"/>
          <w:sz w:val="18"/>
          <w:szCs w:val="18"/>
        </w:rPr>
        <w:t>.</w:t>
      </w:r>
    </w:p>
    <w:p w14:paraId="2DF6FDBA" w14:textId="0D8F4AC7" w:rsidR="00A01EBA" w:rsidRP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.9</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w:t>
      </w:r>
      <w:r w:rsidR="000316B7">
        <w:rPr>
          <w:rFonts w:ascii="Times New Roman" w:hAnsi="Times New Roman" w:cs="Times New Roman"/>
          <w:sz w:val="18"/>
          <w:szCs w:val="18"/>
        </w:rPr>
        <w:t>Furnizorul</w:t>
      </w:r>
      <w:r w:rsidRPr="00A01EBA">
        <w:rPr>
          <w:rFonts w:ascii="Times New Roman" w:hAnsi="Times New Roman" w:cs="Times New Roman"/>
          <w:sz w:val="18"/>
          <w:szCs w:val="18"/>
        </w:rPr>
        <w:t xml:space="preserve"> va lua toate măsurile și va întreprinde acțiunile necesare pentru remedierea sau atenuarea efectelor eventualelor incidente de securitate sau orice situație care poate conduce la o încălcare a Securității Datelor cu Caracter Personal care afectează sau poate afecta Datele cu Caracter Personal.</w:t>
      </w:r>
    </w:p>
    <w:p w14:paraId="4D001F2C" w14:textId="6D868D5C" w:rsidR="00A01EBA" w:rsidRDefault="00A01EBA" w:rsidP="00A01EBA">
      <w:pPr>
        <w:spacing w:after="0"/>
        <w:jc w:val="both"/>
        <w:rPr>
          <w:rFonts w:ascii="Times New Roman" w:hAnsi="Times New Roman" w:cs="Times New Roman"/>
          <w:sz w:val="18"/>
          <w:szCs w:val="18"/>
        </w:rPr>
      </w:pPr>
      <w:r w:rsidRPr="00A01EBA">
        <w:rPr>
          <w:rFonts w:ascii="Times New Roman" w:hAnsi="Times New Roman" w:cs="Times New Roman"/>
          <w:sz w:val="18"/>
          <w:szCs w:val="18"/>
        </w:rPr>
        <w:t>2</w:t>
      </w:r>
      <w:r w:rsidR="002B1BFB">
        <w:rPr>
          <w:rFonts w:ascii="Times New Roman" w:hAnsi="Times New Roman" w:cs="Times New Roman"/>
          <w:sz w:val="18"/>
          <w:szCs w:val="18"/>
        </w:rPr>
        <w:t>0</w:t>
      </w:r>
      <w:r w:rsidRPr="00A01EBA">
        <w:rPr>
          <w:rFonts w:ascii="Times New Roman" w:hAnsi="Times New Roman" w:cs="Times New Roman"/>
          <w:sz w:val="18"/>
          <w:szCs w:val="18"/>
        </w:rPr>
        <w:t>.10</w:t>
      </w:r>
      <w:r w:rsidR="000316B7">
        <w:rPr>
          <w:rFonts w:ascii="Times New Roman" w:hAnsi="Times New Roman" w:cs="Times New Roman"/>
          <w:sz w:val="18"/>
          <w:szCs w:val="18"/>
        </w:rPr>
        <w:t>.</w:t>
      </w:r>
      <w:r w:rsidRPr="00A01EBA">
        <w:rPr>
          <w:rFonts w:ascii="Times New Roman" w:hAnsi="Times New Roman" w:cs="Times New Roman"/>
          <w:sz w:val="18"/>
          <w:szCs w:val="18"/>
        </w:rPr>
        <w:t xml:space="preserve">  </w:t>
      </w:r>
      <w:r w:rsidR="000316B7">
        <w:rPr>
          <w:rFonts w:ascii="Times New Roman" w:hAnsi="Times New Roman" w:cs="Times New Roman"/>
          <w:sz w:val="18"/>
          <w:szCs w:val="18"/>
        </w:rPr>
        <w:t>Furnizorul</w:t>
      </w:r>
      <w:r w:rsidRPr="00A01EBA">
        <w:rPr>
          <w:rFonts w:ascii="Times New Roman" w:hAnsi="Times New Roman" w:cs="Times New Roman"/>
          <w:sz w:val="18"/>
          <w:szCs w:val="18"/>
        </w:rPr>
        <w:t xml:space="preserve"> va informa ANSPDCP și Achizitorul în termen de maxim 3 zile cu privire la evoluțiile legate de incidentul petrecut.</w:t>
      </w:r>
    </w:p>
    <w:p w14:paraId="2EC7389B" w14:textId="71013915" w:rsidR="00A96801" w:rsidRDefault="00A96801" w:rsidP="00A01EBA">
      <w:pPr>
        <w:spacing w:after="0"/>
        <w:jc w:val="both"/>
        <w:rPr>
          <w:rFonts w:ascii="Times New Roman" w:hAnsi="Times New Roman" w:cs="Times New Roman"/>
          <w:sz w:val="18"/>
          <w:szCs w:val="18"/>
        </w:rPr>
      </w:pPr>
      <w:r>
        <w:rPr>
          <w:rFonts w:ascii="Times New Roman" w:hAnsi="Times New Roman" w:cs="Times New Roman"/>
          <w:sz w:val="18"/>
          <w:szCs w:val="18"/>
        </w:rPr>
        <w:t>2</w:t>
      </w:r>
      <w:r w:rsidR="002B1BFB">
        <w:rPr>
          <w:rFonts w:ascii="Times New Roman" w:hAnsi="Times New Roman" w:cs="Times New Roman"/>
          <w:sz w:val="18"/>
          <w:szCs w:val="18"/>
        </w:rPr>
        <w:t>0</w:t>
      </w:r>
      <w:r>
        <w:rPr>
          <w:rFonts w:ascii="Times New Roman" w:hAnsi="Times New Roman" w:cs="Times New Roman"/>
          <w:sz w:val="18"/>
          <w:szCs w:val="18"/>
        </w:rPr>
        <w:t xml:space="preserve">.10. Obligația de păstrare a confidențialității este valabilă pe o perioadă de </w:t>
      </w:r>
      <w:r w:rsidRPr="00AD289C">
        <w:rPr>
          <w:rFonts w:ascii="Times New Roman" w:eastAsia="Calibri" w:hAnsi="Times New Roman" w:cs="Times New Roman"/>
          <w:i/>
          <w:iCs/>
          <w:sz w:val="18"/>
          <w:szCs w:val="18"/>
          <w:highlight w:val="lightGray"/>
          <w:lang w:val="pt-BR"/>
        </w:rPr>
        <w:t>...se precizeaza termen.....</w:t>
      </w:r>
      <w:r w:rsidRPr="00AD289C">
        <w:rPr>
          <w:rFonts w:ascii="Times New Roman" w:eastAsia="Calibri" w:hAnsi="Times New Roman" w:cs="Times New Roman"/>
          <w:iCs/>
          <w:sz w:val="18"/>
          <w:szCs w:val="18"/>
          <w:lang w:val="pt-BR"/>
        </w:rPr>
        <w:t xml:space="preserve"> </w:t>
      </w:r>
      <w:r>
        <w:rPr>
          <w:rFonts w:ascii="Times New Roman" w:hAnsi="Times New Roman" w:cs="Times New Roman"/>
          <w:sz w:val="18"/>
          <w:szCs w:val="18"/>
        </w:rPr>
        <w:t xml:space="preserve"> ani de la data încheierii prezentului contract.</w:t>
      </w:r>
    </w:p>
    <w:p w14:paraId="0AA44CF0" w14:textId="5C284DB5" w:rsidR="00A01EBA" w:rsidRDefault="00A01EBA" w:rsidP="00A01EBA">
      <w:pPr>
        <w:spacing w:after="0"/>
        <w:jc w:val="both"/>
        <w:rPr>
          <w:rFonts w:ascii="Times New Roman" w:hAnsi="Times New Roman" w:cs="Times New Roman"/>
          <w:sz w:val="18"/>
          <w:szCs w:val="18"/>
        </w:rPr>
      </w:pPr>
    </w:p>
    <w:p w14:paraId="69D08DA4" w14:textId="7BE6A278" w:rsidR="00A01EBA" w:rsidRDefault="000316B7" w:rsidP="00A01EBA">
      <w:pPr>
        <w:spacing w:after="0"/>
        <w:jc w:val="both"/>
        <w:rPr>
          <w:rFonts w:ascii="Times New Roman" w:hAnsi="Times New Roman" w:cs="Times New Roman"/>
          <w:b/>
          <w:bCs/>
          <w:sz w:val="18"/>
          <w:szCs w:val="18"/>
        </w:rPr>
      </w:pPr>
      <w:r w:rsidRPr="000316B7">
        <w:rPr>
          <w:rFonts w:ascii="Times New Roman" w:hAnsi="Times New Roman" w:cs="Times New Roman"/>
          <w:b/>
          <w:bCs/>
          <w:sz w:val="18"/>
          <w:szCs w:val="18"/>
        </w:rPr>
        <w:t>2</w:t>
      </w:r>
      <w:r w:rsidR="002B1BFB">
        <w:rPr>
          <w:rFonts w:ascii="Times New Roman" w:hAnsi="Times New Roman" w:cs="Times New Roman"/>
          <w:b/>
          <w:bCs/>
          <w:sz w:val="18"/>
          <w:szCs w:val="18"/>
        </w:rPr>
        <w:t>1</w:t>
      </w:r>
      <w:r w:rsidRPr="000316B7">
        <w:rPr>
          <w:rFonts w:ascii="Times New Roman" w:hAnsi="Times New Roman" w:cs="Times New Roman"/>
          <w:b/>
          <w:bCs/>
          <w:sz w:val="18"/>
          <w:szCs w:val="18"/>
        </w:rPr>
        <w:t>. CONDUITA FURNIZORULUI</w:t>
      </w:r>
    </w:p>
    <w:p w14:paraId="21D096E4" w14:textId="77777777" w:rsidR="000316B7" w:rsidRPr="000316B7" w:rsidRDefault="000316B7" w:rsidP="00A01EBA">
      <w:pPr>
        <w:spacing w:after="0"/>
        <w:jc w:val="both"/>
        <w:rPr>
          <w:rFonts w:ascii="Times New Roman" w:hAnsi="Times New Roman" w:cs="Times New Roman"/>
          <w:b/>
          <w:bCs/>
          <w:sz w:val="18"/>
          <w:szCs w:val="18"/>
        </w:rPr>
      </w:pPr>
    </w:p>
    <w:p w14:paraId="00D6ADFD" w14:textId="76AC0F7A" w:rsidR="00A01EBA" w:rsidRPr="00A01EBA" w:rsidRDefault="000316B7" w:rsidP="00A01EBA">
      <w:pPr>
        <w:spacing w:after="0"/>
        <w:jc w:val="both"/>
        <w:rPr>
          <w:rFonts w:ascii="Times New Roman" w:hAnsi="Times New Roman" w:cs="Times New Roman"/>
          <w:sz w:val="18"/>
          <w:szCs w:val="18"/>
        </w:rPr>
      </w:pPr>
      <w:r>
        <w:rPr>
          <w:rFonts w:ascii="Times New Roman" w:hAnsi="Times New Roman" w:cs="Times New Roman"/>
          <w:sz w:val="18"/>
          <w:szCs w:val="18"/>
        </w:rPr>
        <w:t>2</w:t>
      </w:r>
      <w:r w:rsidR="002B1BFB">
        <w:rPr>
          <w:rFonts w:ascii="Times New Roman" w:hAnsi="Times New Roman" w:cs="Times New Roman"/>
          <w:sz w:val="18"/>
          <w:szCs w:val="18"/>
        </w:rPr>
        <w:t>1</w:t>
      </w:r>
      <w:r w:rsidR="00A01EBA" w:rsidRPr="00A01EBA">
        <w:rPr>
          <w:rFonts w:ascii="Times New Roman" w:hAnsi="Times New Roman" w:cs="Times New Roman"/>
          <w:sz w:val="18"/>
          <w:szCs w:val="18"/>
        </w:rPr>
        <w:t>.1</w:t>
      </w:r>
      <w:r w:rsidR="009460A4">
        <w:rPr>
          <w:rFonts w:ascii="Times New Roman" w:hAnsi="Times New Roman" w:cs="Times New Roman"/>
          <w:sz w:val="18"/>
          <w:szCs w:val="18"/>
        </w:rPr>
        <w:t xml:space="preserve">- </w:t>
      </w:r>
      <w:r w:rsidR="00A01EBA" w:rsidRPr="00A01EBA">
        <w:rPr>
          <w:rFonts w:ascii="Times New Roman" w:hAnsi="Times New Roman" w:cs="Times New Roman"/>
          <w:sz w:val="18"/>
          <w:szCs w:val="18"/>
        </w:rPr>
        <w:t xml:space="preserve">Furnizorul/Personalul </w:t>
      </w:r>
      <w:r w:rsidR="00711018">
        <w:rPr>
          <w:rFonts w:ascii="Times New Roman" w:hAnsi="Times New Roman" w:cs="Times New Roman"/>
          <w:sz w:val="18"/>
          <w:szCs w:val="18"/>
        </w:rPr>
        <w:t>acestuia</w:t>
      </w:r>
      <w:r w:rsidR="00A01EBA" w:rsidRPr="00A01EBA">
        <w:rPr>
          <w:rFonts w:ascii="Times New Roman" w:hAnsi="Times New Roman" w:cs="Times New Roman"/>
          <w:sz w:val="18"/>
          <w:szCs w:val="18"/>
        </w:rPr>
        <w:t xml:space="preserve"> va/vor acționa întotdeauna loial și imparțial și ca un consilier de încredere pentru Achizitor, conform regulilor și/sau codului de conduită al domeniului său de activitate precum și cu discreția necesară.</w:t>
      </w:r>
    </w:p>
    <w:p w14:paraId="2BAA15D6" w14:textId="6CD485FD" w:rsidR="000316B7" w:rsidRDefault="000316B7" w:rsidP="00A01EBA">
      <w:pPr>
        <w:spacing w:after="0"/>
        <w:jc w:val="both"/>
        <w:rPr>
          <w:rFonts w:ascii="Times New Roman" w:hAnsi="Times New Roman" w:cs="Times New Roman"/>
          <w:sz w:val="18"/>
          <w:szCs w:val="18"/>
        </w:rPr>
      </w:pPr>
      <w:r>
        <w:rPr>
          <w:rFonts w:ascii="Times New Roman" w:hAnsi="Times New Roman" w:cs="Times New Roman"/>
          <w:sz w:val="18"/>
          <w:szCs w:val="18"/>
        </w:rPr>
        <w:t>2</w:t>
      </w:r>
      <w:r w:rsidR="002B1BFB">
        <w:rPr>
          <w:rFonts w:ascii="Times New Roman" w:hAnsi="Times New Roman" w:cs="Times New Roman"/>
          <w:sz w:val="18"/>
          <w:szCs w:val="18"/>
        </w:rPr>
        <w:t>1</w:t>
      </w:r>
      <w:r w:rsidR="00A01EBA" w:rsidRPr="00A01EBA">
        <w:rPr>
          <w:rFonts w:ascii="Times New Roman" w:hAnsi="Times New Roman" w:cs="Times New Roman"/>
          <w:sz w:val="18"/>
          <w:szCs w:val="18"/>
        </w:rPr>
        <w:t>.2</w:t>
      </w:r>
      <w:r w:rsidR="009460A4">
        <w:rPr>
          <w:rFonts w:ascii="Times New Roman" w:hAnsi="Times New Roman" w:cs="Times New Roman"/>
          <w:sz w:val="18"/>
          <w:szCs w:val="18"/>
        </w:rPr>
        <w:t xml:space="preserve">- </w:t>
      </w:r>
      <w:r w:rsidR="00A01EBA" w:rsidRPr="00A01EBA">
        <w:rPr>
          <w:rFonts w:ascii="Times New Roman" w:hAnsi="Times New Roman" w:cs="Times New Roman"/>
          <w:sz w:val="18"/>
          <w:szCs w:val="18"/>
        </w:rPr>
        <w:t>În cazul în care Furnizorul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Achizitorul poate decide încetarea Contractului.</w:t>
      </w:r>
    </w:p>
    <w:p w14:paraId="6866735A" w14:textId="77777777" w:rsidR="000C016C" w:rsidRPr="00AD289C" w:rsidRDefault="000C016C" w:rsidP="00A01EBA">
      <w:pPr>
        <w:spacing w:after="0"/>
        <w:jc w:val="both"/>
        <w:rPr>
          <w:rFonts w:ascii="Times New Roman" w:hAnsi="Times New Roman" w:cs="Times New Roman"/>
          <w:sz w:val="18"/>
          <w:szCs w:val="18"/>
        </w:rPr>
      </w:pPr>
    </w:p>
    <w:p w14:paraId="69684209" w14:textId="7783D76A" w:rsidR="000316B7" w:rsidRPr="009E3EB0" w:rsidRDefault="00967A05" w:rsidP="009E3EB0">
      <w:pPr>
        <w:jc w:val="both"/>
        <w:rPr>
          <w:rFonts w:ascii="Times New Roman" w:hAnsi="Times New Roman" w:cs="Times New Roman"/>
          <w:b/>
          <w:bCs/>
          <w:sz w:val="18"/>
          <w:szCs w:val="18"/>
          <w:lang w:val="pt-BR"/>
        </w:rPr>
      </w:pPr>
      <w:r w:rsidRPr="009E3EB0">
        <w:rPr>
          <w:rFonts w:ascii="Times New Roman" w:hAnsi="Times New Roman" w:cs="Times New Roman"/>
          <w:b/>
          <w:bCs/>
          <w:sz w:val="18"/>
          <w:szCs w:val="18"/>
          <w:lang w:val="pt-BR"/>
        </w:rPr>
        <w:t>2</w:t>
      </w:r>
      <w:r w:rsidR="006D5C04">
        <w:rPr>
          <w:rFonts w:ascii="Times New Roman" w:hAnsi="Times New Roman" w:cs="Times New Roman"/>
          <w:b/>
          <w:bCs/>
          <w:sz w:val="18"/>
          <w:szCs w:val="18"/>
          <w:lang w:val="pt-BR"/>
        </w:rPr>
        <w:t>2</w:t>
      </w:r>
      <w:r w:rsidRPr="009E3EB0">
        <w:rPr>
          <w:rFonts w:ascii="Times New Roman" w:hAnsi="Times New Roman" w:cs="Times New Roman"/>
          <w:b/>
          <w:bCs/>
          <w:sz w:val="18"/>
          <w:szCs w:val="18"/>
          <w:lang w:val="pt-BR"/>
        </w:rPr>
        <w:t xml:space="preserve">.CESIUNEA </w:t>
      </w:r>
    </w:p>
    <w:p w14:paraId="2C9071F6" w14:textId="53CA1CEE" w:rsidR="000C016C" w:rsidRDefault="000316B7" w:rsidP="000C016C">
      <w:pPr>
        <w:jc w:val="both"/>
        <w:rPr>
          <w:rFonts w:ascii="Times New Roman" w:eastAsia="MS Mincho" w:hAnsi="Times New Roman" w:cs="Times New Roman"/>
          <w:sz w:val="18"/>
          <w:szCs w:val="18"/>
          <w:lang w:val="es-ES" w:eastAsia="ar-SA"/>
        </w:rPr>
      </w:pPr>
      <w:r w:rsidRPr="00AD289C">
        <w:rPr>
          <w:rFonts w:ascii="Times New Roman" w:eastAsia="MS Mincho" w:hAnsi="Times New Roman" w:cs="Times New Roman"/>
          <w:sz w:val="18"/>
          <w:szCs w:val="18"/>
          <w:lang w:val="es-ES" w:eastAsia="ar-SA"/>
        </w:rPr>
        <w:t>2</w:t>
      </w:r>
      <w:r w:rsidR="006D5C04">
        <w:rPr>
          <w:rFonts w:ascii="Times New Roman" w:eastAsia="MS Mincho" w:hAnsi="Times New Roman" w:cs="Times New Roman"/>
          <w:sz w:val="18"/>
          <w:szCs w:val="18"/>
          <w:lang w:val="es-ES" w:eastAsia="ar-SA"/>
        </w:rPr>
        <w:t>2</w:t>
      </w:r>
      <w:r w:rsidR="00967A05" w:rsidRPr="00AD289C">
        <w:rPr>
          <w:rFonts w:ascii="Times New Roman" w:eastAsia="MS Mincho" w:hAnsi="Times New Roman" w:cs="Times New Roman"/>
          <w:sz w:val="18"/>
          <w:szCs w:val="18"/>
          <w:lang w:val="es-ES" w:eastAsia="ar-SA"/>
        </w:rPr>
        <w:t>.1.   În prezentul contract de achiziţie publică, NU este permisă cesiunea creanţelor, cu excepția cesiunii în favoarea subcontractanților legată de partea/partile indeplinite de catre acestia, cu respectarea prevederilor art 218 din Legea 98/2016, raportat la prevederile art 150 din HG 395/2016.</w:t>
      </w:r>
      <w:r w:rsidR="000C016C">
        <w:rPr>
          <w:rFonts w:ascii="Times New Roman" w:eastAsia="MS Mincho" w:hAnsi="Times New Roman" w:cs="Times New Roman"/>
          <w:sz w:val="18"/>
          <w:szCs w:val="18"/>
          <w:lang w:val="es-ES" w:eastAsia="ar-SA"/>
        </w:rPr>
        <w:t xml:space="preserve"> </w:t>
      </w:r>
    </w:p>
    <w:p w14:paraId="20EC39EF" w14:textId="13CBEA3A" w:rsidR="00A01EBA" w:rsidRDefault="000C016C" w:rsidP="00B372FD">
      <w:pPr>
        <w:jc w:val="both"/>
        <w:rPr>
          <w:rFonts w:ascii="Times New Roman" w:eastAsia="MS Mincho" w:hAnsi="Times New Roman" w:cs="Times New Roman"/>
          <w:sz w:val="18"/>
          <w:szCs w:val="18"/>
          <w:lang w:val="es-ES" w:eastAsia="ar-SA"/>
        </w:rPr>
      </w:pPr>
      <w:r w:rsidRPr="00B372FD">
        <w:rPr>
          <w:rFonts w:ascii="Times New Roman" w:eastAsia="MS Mincho" w:hAnsi="Times New Roman" w:cs="Times New Roman"/>
          <w:sz w:val="18"/>
          <w:szCs w:val="18"/>
          <w:lang w:val="es-ES" w:eastAsia="ar-SA"/>
        </w:rPr>
        <w:t>2</w:t>
      </w:r>
      <w:r w:rsidR="006D5C04">
        <w:rPr>
          <w:rFonts w:ascii="Times New Roman" w:eastAsia="MS Mincho" w:hAnsi="Times New Roman" w:cs="Times New Roman"/>
          <w:sz w:val="18"/>
          <w:szCs w:val="18"/>
          <w:lang w:val="es-ES" w:eastAsia="ar-SA"/>
        </w:rPr>
        <w:t>2</w:t>
      </w:r>
      <w:r w:rsidRPr="00B372FD">
        <w:rPr>
          <w:rFonts w:ascii="Times New Roman" w:eastAsia="MS Mincho" w:hAnsi="Times New Roman" w:cs="Times New Roman"/>
          <w:sz w:val="18"/>
          <w:szCs w:val="18"/>
          <w:lang w:val="es-ES" w:eastAsia="ar-SA"/>
        </w:rPr>
        <w:t>.</w:t>
      </w:r>
      <w:r>
        <w:rPr>
          <w:rFonts w:ascii="Times New Roman" w:eastAsia="MS Mincho" w:hAnsi="Times New Roman" w:cs="Times New Roman"/>
          <w:sz w:val="18"/>
          <w:szCs w:val="18"/>
          <w:lang w:val="es-ES" w:eastAsia="ar-SA"/>
        </w:rPr>
        <w:t>2.</w:t>
      </w:r>
      <w:r w:rsidRPr="00B372FD">
        <w:rPr>
          <w:rFonts w:ascii="Times New Roman" w:eastAsia="MS Mincho" w:hAnsi="Times New Roman" w:cs="Times New Roman"/>
          <w:sz w:val="18"/>
          <w:szCs w:val="18"/>
          <w:lang w:val="es-ES" w:eastAsia="ar-SA"/>
        </w:rPr>
        <w:t xml:space="preserve"> Cesiunea nu va exonera Furnizorul de nicio responsabilitate privind garanția sau orice alte obligații asumate prin Contract.</w:t>
      </w:r>
      <w:r w:rsidR="00130516">
        <w:rPr>
          <w:rFonts w:ascii="Times New Roman" w:eastAsia="MS Mincho" w:hAnsi="Times New Roman" w:cs="Times New Roman"/>
          <w:sz w:val="18"/>
          <w:szCs w:val="18"/>
          <w:lang w:val="es-ES" w:eastAsia="ar-SA"/>
        </w:rPr>
        <w:t>26.3. Prestatorul se obligă să nu transfere total sau parțial obligațiile asumate prin prezentul con</w:t>
      </w:r>
      <w:r w:rsidR="00390120">
        <w:rPr>
          <w:rFonts w:ascii="Times New Roman" w:eastAsia="MS Mincho" w:hAnsi="Times New Roman" w:cs="Times New Roman"/>
          <w:sz w:val="18"/>
          <w:szCs w:val="18"/>
          <w:lang w:val="es-ES" w:eastAsia="ar-SA"/>
        </w:rPr>
        <w:t>t</w:t>
      </w:r>
      <w:r w:rsidR="00130516">
        <w:rPr>
          <w:rFonts w:ascii="Times New Roman" w:eastAsia="MS Mincho" w:hAnsi="Times New Roman" w:cs="Times New Roman"/>
          <w:sz w:val="18"/>
          <w:szCs w:val="18"/>
          <w:lang w:val="es-ES" w:eastAsia="ar-SA"/>
        </w:rPr>
        <w:t>ract, cu excepțiile expres prevăzute de Legea 98/2016, cu modificărăle și completările ulterioare.</w:t>
      </w:r>
    </w:p>
    <w:p w14:paraId="02244373" w14:textId="31A69843" w:rsidR="00A01EBA" w:rsidRPr="000316B7" w:rsidRDefault="00A01EBA" w:rsidP="00A01EBA">
      <w:pPr>
        <w:jc w:val="both"/>
        <w:rPr>
          <w:rFonts w:ascii="Times New Roman" w:eastAsia="MS Mincho" w:hAnsi="Times New Roman" w:cs="Times New Roman"/>
          <w:b/>
          <w:bCs/>
          <w:sz w:val="18"/>
          <w:szCs w:val="18"/>
          <w:lang w:val="es-ES" w:eastAsia="ar-SA"/>
        </w:rPr>
      </w:pPr>
      <w:r w:rsidRPr="000316B7">
        <w:rPr>
          <w:rFonts w:ascii="Times New Roman" w:eastAsia="MS Mincho" w:hAnsi="Times New Roman" w:cs="Times New Roman"/>
          <w:b/>
          <w:bCs/>
          <w:sz w:val="18"/>
          <w:szCs w:val="18"/>
          <w:lang w:val="es-ES" w:eastAsia="ar-SA"/>
        </w:rPr>
        <w:lastRenderedPageBreak/>
        <w:t>2</w:t>
      </w:r>
      <w:r w:rsidR="006D5C04">
        <w:rPr>
          <w:rFonts w:ascii="Times New Roman" w:eastAsia="MS Mincho" w:hAnsi="Times New Roman" w:cs="Times New Roman"/>
          <w:b/>
          <w:bCs/>
          <w:sz w:val="18"/>
          <w:szCs w:val="18"/>
          <w:lang w:val="es-ES" w:eastAsia="ar-SA"/>
        </w:rPr>
        <w:t>3</w:t>
      </w:r>
      <w:r w:rsidRPr="000316B7">
        <w:rPr>
          <w:rFonts w:ascii="Times New Roman" w:eastAsia="MS Mincho" w:hAnsi="Times New Roman" w:cs="Times New Roman"/>
          <w:b/>
          <w:bCs/>
          <w:sz w:val="18"/>
          <w:szCs w:val="18"/>
          <w:lang w:val="es-ES" w:eastAsia="ar-SA"/>
        </w:rPr>
        <w:t>. DREPTURI DE PROPRIETATE INTELECTUALĂ</w:t>
      </w:r>
      <w:r w:rsidR="00711018">
        <w:rPr>
          <w:rFonts w:ascii="Times New Roman" w:eastAsia="MS Mincho" w:hAnsi="Times New Roman" w:cs="Times New Roman"/>
          <w:b/>
          <w:bCs/>
          <w:sz w:val="18"/>
          <w:szCs w:val="18"/>
          <w:lang w:val="es-ES" w:eastAsia="ar-SA"/>
        </w:rPr>
        <w:t xml:space="preserve"> - </w:t>
      </w:r>
      <w:r w:rsidRPr="000316B7">
        <w:rPr>
          <w:rFonts w:ascii="Times New Roman" w:eastAsia="MS Mincho" w:hAnsi="Times New Roman" w:cs="Times New Roman"/>
          <w:b/>
          <w:bCs/>
          <w:sz w:val="18"/>
          <w:szCs w:val="18"/>
          <w:lang w:val="es-ES" w:eastAsia="ar-SA"/>
        </w:rPr>
        <w:t>DACĂ ESTE CAZUL</w:t>
      </w:r>
    </w:p>
    <w:p w14:paraId="443C3FE2" w14:textId="38A6D4E1" w:rsidR="00A01EBA" w:rsidRPr="00A01EBA" w:rsidRDefault="00A01EBA" w:rsidP="00A01EBA">
      <w:pPr>
        <w:jc w:val="both"/>
        <w:rPr>
          <w:rFonts w:ascii="Times New Roman" w:eastAsia="MS Mincho" w:hAnsi="Times New Roman" w:cs="Times New Roman"/>
          <w:sz w:val="18"/>
          <w:szCs w:val="18"/>
          <w:lang w:val="es-ES" w:eastAsia="ar-SA"/>
        </w:rPr>
      </w:pPr>
      <w:r w:rsidRPr="00A01EBA">
        <w:rPr>
          <w:rFonts w:ascii="Times New Roman" w:eastAsia="MS Mincho" w:hAnsi="Times New Roman" w:cs="Times New Roman"/>
          <w:sz w:val="18"/>
          <w:szCs w:val="18"/>
          <w:lang w:val="es-ES" w:eastAsia="ar-SA"/>
        </w:rPr>
        <w:t>2</w:t>
      </w:r>
      <w:r w:rsidR="006D5C04">
        <w:rPr>
          <w:rFonts w:ascii="Times New Roman" w:eastAsia="MS Mincho" w:hAnsi="Times New Roman" w:cs="Times New Roman"/>
          <w:sz w:val="18"/>
          <w:szCs w:val="18"/>
          <w:lang w:val="es-ES" w:eastAsia="ar-SA"/>
        </w:rPr>
        <w:t>3</w:t>
      </w:r>
      <w:r w:rsidRPr="00A01EBA">
        <w:rPr>
          <w:rFonts w:ascii="Times New Roman" w:eastAsia="MS Mincho" w:hAnsi="Times New Roman" w:cs="Times New Roman"/>
          <w:sz w:val="18"/>
          <w:szCs w:val="18"/>
          <w:lang w:val="es-ES" w:eastAsia="ar-SA"/>
        </w:rPr>
        <w:t>.1 Orice Rezultat/Rezultate elaborat(e) și/sau prelucrat(e) de către Furnizor în executarea Contractului vor deveni proprietatea exclusivă a Achizitorului, la momentul efectuării plății sumelor datorate Furnizorului conform prevederilor prezentului Contract.</w:t>
      </w:r>
    </w:p>
    <w:p w14:paraId="54E4241C" w14:textId="3256EB81" w:rsidR="00A01EBA" w:rsidRDefault="00A01EBA" w:rsidP="00A01EBA">
      <w:pPr>
        <w:jc w:val="both"/>
        <w:rPr>
          <w:rFonts w:ascii="Times New Roman" w:eastAsia="MS Mincho" w:hAnsi="Times New Roman" w:cs="Times New Roman"/>
          <w:sz w:val="18"/>
          <w:szCs w:val="18"/>
          <w:lang w:val="es-ES" w:eastAsia="ar-SA"/>
        </w:rPr>
      </w:pPr>
      <w:r w:rsidRPr="00A01EBA">
        <w:rPr>
          <w:rFonts w:ascii="Times New Roman" w:eastAsia="MS Mincho" w:hAnsi="Times New Roman" w:cs="Times New Roman"/>
          <w:sz w:val="18"/>
          <w:szCs w:val="18"/>
          <w:lang w:val="es-ES" w:eastAsia="ar-SA"/>
        </w:rPr>
        <w:t>2</w:t>
      </w:r>
      <w:r w:rsidR="006D5C04">
        <w:rPr>
          <w:rFonts w:ascii="Times New Roman" w:eastAsia="MS Mincho" w:hAnsi="Times New Roman" w:cs="Times New Roman"/>
          <w:sz w:val="18"/>
          <w:szCs w:val="18"/>
          <w:lang w:val="es-ES" w:eastAsia="ar-SA"/>
        </w:rPr>
        <w:t>3</w:t>
      </w:r>
      <w:r w:rsidRPr="00A01EBA">
        <w:rPr>
          <w:rFonts w:ascii="Times New Roman" w:eastAsia="MS Mincho" w:hAnsi="Times New Roman" w:cs="Times New Roman"/>
          <w:sz w:val="18"/>
          <w:szCs w:val="18"/>
          <w:lang w:val="es-ES" w:eastAsia="ar-SA"/>
        </w:rPr>
        <w:t>.2 Orice Rezultate ori drepturi, inclusiv drepturi de autor sau alte drepturi de proprietate intelectuală ori industrială, dobândite în executarea Contractului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14:paraId="38EA7688" w14:textId="420B53D7" w:rsidR="00967A05" w:rsidRPr="009E3EB0" w:rsidRDefault="00967A05" w:rsidP="009E3EB0">
      <w:pPr>
        <w:jc w:val="both"/>
        <w:rPr>
          <w:rFonts w:ascii="Times New Roman" w:hAnsi="Times New Roman" w:cs="Times New Roman"/>
          <w:b/>
          <w:bCs/>
          <w:sz w:val="18"/>
          <w:szCs w:val="18"/>
          <w:lang w:val="pt-BR"/>
        </w:rPr>
      </w:pPr>
      <w:r w:rsidRPr="009E3EB0">
        <w:rPr>
          <w:rFonts w:ascii="Times New Roman" w:hAnsi="Times New Roman" w:cs="Times New Roman"/>
          <w:b/>
          <w:bCs/>
          <w:sz w:val="18"/>
          <w:szCs w:val="18"/>
          <w:lang w:val="pt-BR"/>
        </w:rPr>
        <w:t>2</w:t>
      </w:r>
      <w:r w:rsidR="006D5C04">
        <w:rPr>
          <w:rFonts w:ascii="Times New Roman" w:hAnsi="Times New Roman" w:cs="Times New Roman"/>
          <w:b/>
          <w:bCs/>
          <w:sz w:val="18"/>
          <w:szCs w:val="18"/>
          <w:lang w:val="pt-BR"/>
        </w:rPr>
        <w:t>4</w:t>
      </w:r>
      <w:r w:rsidRPr="009E3EB0">
        <w:rPr>
          <w:rFonts w:ascii="Times New Roman" w:hAnsi="Times New Roman" w:cs="Times New Roman"/>
          <w:b/>
          <w:bCs/>
          <w:sz w:val="18"/>
          <w:szCs w:val="18"/>
          <w:lang w:val="pt-BR"/>
        </w:rPr>
        <w:t>. SOLUŢIONAREA LITIGIILOR</w:t>
      </w:r>
    </w:p>
    <w:p w14:paraId="15D20A1D" w14:textId="4FCB6761" w:rsidR="00967A05" w:rsidRPr="00AD289C" w:rsidRDefault="006C6EE1" w:rsidP="009E3EB0">
      <w:pPr>
        <w:pStyle w:val="Heading1"/>
        <w:jc w:val="both"/>
        <w:rPr>
          <w:rFonts w:ascii="Times New Roman" w:hAnsi="Times New Roman" w:cs="Times New Roman"/>
          <w:sz w:val="18"/>
          <w:szCs w:val="18"/>
          <w:lang w:val="es-ES"/>
        </w:rPr>
      </w:pPr>
      <w:bookmarkStart w:id="19" w:name="_Toc520269155"/>
      <w:bookmarkStart w:id="20" w:name="_Toc520269368"/>
      <w:r w:rsidRPr="00AD289C">
        <w:rPr>
          <w:rFonts w:ascii="Times New Roman" w:hAnsi="Times New Roman" w:cs="Times New Roman"/>
          <w:sz w:val="18"/>
          <w:szCs w:val="18"/>
          <w:lang w:val="pt-BR"/>
        </w:rPr>
        <w:t>2</w:t>
      </w:r>
      <w:r w:rsidR="006D5C04">
        <w:rPr>
          <w:rFonts w:ascii="Times New Roman" w:hAnsi="Times New Roman" w:cs="Times New Roman"/>
          <w:sz w:val="18"/>
          <w:szCs w:val="18"/>
          <w:lang w:val="pt-BR"/>
        </w:rPr>
        <w:t>4</w:t>
      </w:r>
      <w:r w:rsidR="00967A05" w:rsidRPr="00AD289C">
        <w:rPr>
          <w:rFonts w:ascii="Times New Roman" w:hAnsi="Times New Roman" w:cs="Times New Roman"/>
          <w:sz w:val="18"/>
          <w:szCs w:val="18"/>
          <w:lang w:val="es-ES"/>
        </w:rPr>
        <w:t>.1 Achizitorul şi  furnizorul vor face toate eforturile pentru a rezolva pe cale amiabilă, prin tratative directe, orice neînţelegere sau dispută care se poate ivi între ei în cadrul sau în legatură cu îndeplinirea contractului.</w:t>
      </w:r>
      <w:bookmarkEnd w:id="19"/>
      <w:bookmarkEnd w:id="20"/>
    </w:p>
    <w:p w14:paraId="35DAB1AF" w14:textId="2E7C7210" w:rsidR="00967A05" w:rsidRPr="00AD289C" w:rsidRDefault="006C6EE1" w:rsidP="009E3EB0">
      <w:pPr>
        <w:jc w:val="both"/>
        <w:rPr>
          <w:rFonts w:ascii="Times New Roman" w:hAnsi="Times New Roman" w:cs="Times New Roman"/>
          <w:sz w:val="18"/>
          <w:szCs w:val="18"/>
          <w:lang w:val="es-ES"/>
        </w:rPr>
      </w:pPr>
      <w:r w:rsidRPr="00AD289C">
        <w:rPr>
          <w:rFonts w:ascii="Times New Roman" w:hAnsi="Times New Roman" w:cs="Times New Roman"/>
          <w:sz w:val="18"/>
          <w:szCs w:val="18"/>
          <w:lang w:val="pt-BR"/>
        </w:rPr>
        <w:t>2</w:t>
      </w:r>
      <w:r w:rsidR="006D5C04">
        <w:rPr>
          <w:rFonts w:ascii="Times New Roman" w:hAnsi="Times New Roman" w:cs="Times New Roman"/>
          <w:sz w:val="18"/>
          <w:szCs w:val="18"/>
          <w:lang w:val="pt-BR"/>
        </w:rPr>
        <w:t>4</w:t>
      </w:r>
      <w:r w:rsidR="00967A05" w:rsidRPr="00AD289C">
        <w:rPr>
          <w:rFonts w:ascii="Times New Roman" w:hAnsi="Times New Roman" w:cs="Times New Roman"/>
          <w:sz w:val="18"/>
          <w:szCs w:val="18"/>
          <w:lang w:val="es-ES"/>
        </w:rPr>
        <w:t>.2 Dacă, după 15 zile de la începerea acestor tratative neoficiale, achizitorul şi furnizorul nu reuşesc să rezolve în mod amiabil o divergenţă contractuală, fiecare poate solicita ca disputa să se soluţioneze de către instanţele judecătoreşti  competente</w:t>
      </w:r>
      <w:r w:rsidR="000C016C">
        <w:rPr>
          <w:rFonts w:ascii="Times New Roman" w:hAnsi="Times New Roman" w:cs="Times New Roman"/>
          <w:sz w:val="18"/>
          <w:szCs w:val="18"/>
          <w:lang w:val="es-ES"/>
        </w:rPr>
        <w:t>,</w:t>
      </w:r>
      <w:r w:rsidR="00711018">
        <w:rPr>
          <w:rFonts w:ascii="Times New Roman" w:hAnsi="Times New Roman" w:cs="Times New Roman"/>
          <w:sz w:val="18"/>
          <w:szCs w:val="18"/>
          <w:lang w:val="es-ES"/>
        </w:rPr>
        <w:t xml:space="preserve"> </w:t>
      </w:r>
      <w:r w:rsidR="000C016C">
        <w:rPr>
          <w:rFonts w:ascii="Times New Roman" w:hAnsi="Times New Roman" w:cs="Times New Roman"/>
          <w:sz w:val="18"/>
          <w:szCs w:val="18"/>
          <w:lang w:val="ro-RO"/>
        </w:rPr>
        <w:t>aflate pe raza teritorială</w:t>
      </w:r>
      <w:r w:rsidR="00711018">
        <w:rPr>
          <w:rFonts w:ascii="Times New Roman" w:hAnsi="Times New Roman" w:cs="Times New Roman"/>
          <w:sz w:val="18"/>
          <w:szCs w:val="18"/>
          <w:lang w:val="ro-RO"/>
        </w:rPr>
        <w:t xml:space="preserve"> a sediului Achizitorului</w:t>
      </w:r>
      <w:r w:rsidR="00967A05" w:rsidRPr="00AD289C">
        <w:rPr>
          <w:rFonts w:ascii="Times New Roman" w:hAnsi="Times New Roman" w:cs="Times New Roman"/>
          <w:sz w:val="18"/>
          <w:szCs w:val="18"/>
          <w:lang w:val="es-ES"/>
        </w:rPr>
        <w:t>.</w:t>
      </w:r>
    </w:p>
    <w:p w14:paraId="6D3A3C46" w14:textId="77777777" w:rsidR="004C042A" w:rsidRPr="00AD289C" w:rsidRDefault="004C042A" w:rsidP="004C042A">
      <w:pPr>
        <w:spacing w:after="0"/>
        <w:jc w:val="both"/>
        <w:rPr>
          <w:rFonts w:ascii="Times New Roman" w:hAnsi="Times New Roman" w:cs="Times New Roman"/>
          <w:sz w:val="18"/>
          <w:szCs w:val="18"/>
        </w:rPr>
      </w:pPr>
    </w:p>
    <w:p w14:paraId="6D795398" w14:textId="30EACA11" w:rsidR="00967A05" w:rsidRPr="009E3EB0" w:rsidRDefault="006D5C04" w:rsidP="009E3EB0">
      <w:pPr>
        <w:jc w:val="both"/>
        <w:rPr>
          <w:rFonts w:ascii="Times New Roman" w:hAnsi="Times New Roman" w:cs="Times New Roman"/>
          <w:b/>
          <w:bCs/>
          <w:sz w:val="18"/>
          <w:szCs w:val="18"/>
          <w:lang w:val="pt-BR"/>
        </w:rPr>
      </w:pPr>
      <w:r>
        <w:rPr>
          <w:rFonts w:ascii="Times New Roman" w:hAnsi="Times New Roman" w:cs="Times New Roman"/>
          <w:b/>
          <w:bCs/>
          <w:sz w:val="18"/>
          <w:szCs w:val="18"/>
        </w:rPr>
        <w:t>26</w:t>
      </w:r>
      <w:r w:rsidR="00967A05" w:rsidRPr="009E3EB0">
        <w:rPr>
          <w:rFonts w:ascii="Times New Roman" w:hAnsi="Times New Roman" w:cs="Times New Roman"/>
          <w:b/>
          <w:bCs/>
          <w:sz w:val="18"/>
          <w:szCs w:val="18"/>
        </w:rPr>
        <w:t xml:space="preserve">. </w:t>
      </w:r>
      <w:r w:rsidR="00967A05" w:rsidRPr="009E3EB0">
        <w:rPr>
          <w:rFonts w:ascii="Times New Roman" w:hAnsi="Times New Roman" w:cs="Times New Roman"/>
          <w:b/>
          <w:bCs/>
          <w:sz w:val="18"/>
          <w:szCs w:val="18"/>
          <w:lang w:val="pt-BR"/>
        </w:rPr>
        <w:t>LIMBA CARE GUVERNEAZĂ CONTRACTUL</w:t>
      </w:r>
    </w:p>
    <w:p w14:paraId="6288CD3A" w14:textId="1A2860CE" w:rsidR="00967A05" w:rsidRPr="00AD289C" w:rsidRDefault="006D5C04" w:rsidP="009E3EB0">
      <w:pPr>
        <w:jc w:val="both"/>
        <w:rPr>
          <w:rFonts w:ascii="Times New Roman" w:hAnsi="Times New Roman" w:cs="Times New Roman"/>
          <w:sz w:val="18"/>
          <w:szCs w:val="18"/>
          <w:lang w:val="pt-BR"/>
        </w:rPr>
      </w:pPr>
      <w:r>
        <w:rPr>
          <w:rFonts w:ascii="Times New Roman" w:hAnsi="Times New Roman" w:cs="Times New Roman"/>
          <w:sz w:val="18"/>
          <w:szCs w:val="18"/>
          <w:lang w:val="pt-BR"/>
        </w:rPr>
        <w:t>26</w:t>
      </w:r>
      <w:r w:rsidR="00967A05" w:rsidRPr="00AD289C">
        <w:rPr>
          <w:rFonts w:ascii="Times New Roman" w:hAnsi="Times New Roman" w:cs="Times New Roman"/>
          <w:sz w:val="18"/>
          <w:szCs w:val="18"/>
          <w:lang w:val="pt-BR"/>
        </w:rPr>
        <w:t>.1 Limba care guvernează contractul este limba română.</w:t>
      </w:r>
    </w:p>
    <w:p w14:paraId="35361033" w14:textId="223FA30A" w:rsidR="00967A05" w:rsidRPr="009E3EB0" w:rsidRDefault="006D5C04" w:rsidP="009E3EB0">
      <w:pPr>
        <w:jc w:val="both"/>
        <w:rPr>
          <w:rFonts w:ascii="Times New Roman" w:hAnsi="Times New Roman" w:cs="Times New Roman"/>
          <w:b/>
          <w:bCs/>
          <w:sz w:val="18"/>
          <w:szCs w:val="18"/>
          <w:lang w:val="pt-BR"/>
        </w:rPr>
      </w:pPr>
      <w:r>
        <w:rPr>
          <w:rFonts w:ascii="Times New Roman" w:hAnsi="Times New Roman" w:cs="Times New Roman"/>
          <w:b/>
          <w:bCs/>
          <w:sz w:val="18"/>
          <w:szCs w:val="18"/>
          <w:lang w:val="pt-BR"/>
        </w:rPr>
        <w:t>27</w:t>
      </w:r>
      <w:r w:rsidR="00967A05" w:rsidRPr="009E3EB0">
        <w:rPr>
          <w:rFonts w:ascii="Times New Roman" w:hAnsi="Times New Roman" w:cs="Times New Roman"/>
          <w:b/>
          <w:bCs/>
          <w:sz w:val="18"/>
          <w:szCs w:val="18"/>
          <w:lang w:val="pt-BR"/>
        </w:rPr>
        <w:t>. COMUNICĂRI</w:t>
      </w:r>
    </w:p>
    <w:p w14:paraId="76183E1B" w14:textId="3EEBDC99" w:rsidR="00967A05" w:rsidRPr="00AD289C" w:rsidRDefault="006D5C04" w:rsidP="009E3EB0">
      <w:pPr>
        <w:jc w:val="both"/>
        <w:rPr>
          <w:rFonts w:ascii="Times New Roman" w:hAnsi="Times New Roman" w:cs="Times New Roman"/>
          <w:sz w:val="18"/>
          <w:szCs w:val="18"/>
          <w:lang w:val="es-ES"/>
        </w:rPr>
      </w:pPr>
      <w:r>
        <w:rPr>
          <w:rFonts w:ascii="Times New Roman" w:hAnsi="Times New Roman" w:cs="Times New Roman"/>
          <w:sz w:val="18"/>
          <w:szCs w:val="18"/>
          <w:lang w:val="es-ES"/>
        </w:rPr>
        <w:t>27</w:t>
      </w:r>
      <w:r w:rsidR="00967A05" w:rsidRPr="00AD289C">
        <w:rPr>
          <w:rFonts w:ascii="Times New Roman" w:hAnsi="Times New Roman" w:cs="Times New Roman"/>
          <w:sz w:val="18"/>
          <w:szCs w:val="18"/>
          <w:lang w:val="es-ES"/>
        </w:rPr>
        <w:t>.1 (1) Orice comunicare între părţi, referitoare la îndeplinirea prezentului contract, trebuie să fie transmisă şi în scris.</w:t>
      </w:r>
    </w:p>
    <w:p w14:paraId="1B1379E3" w14:textId="26046E5F" w:rsidR="00967A05" w:rsidRPr="00AD289C" w:rsidRDefault="006D5C04" w:rsidP="009E3EB0">
      <w:pPr>
        <w:jc w:val="both"/>
        <w:rPr>
          <w:rFonts w:ascii="Times New Roman" w:hAnsi="Times New Roman" w:cs="Times New Roman"/>
          <w:sz w:val="18"/>
          <w:szCs w:val="18"/>
          <w:lang w:val="es-ES"/>
        </w:rPr>
      </w:pPr>
      <w:r>
        <w:rPr>
          <w:rFonts w:ascii="Times New Roman" w:hAnsi="Times New Roman" w:cs="Times New Roman"/>
          <w:sz w:val="18"/>
          <w:szCs w:val="18"/>
          <w:lang w:val="es-ES"/>
        </w:rPr>
        <w:t>27</w:t>
      </w:r>
      <w:r w:rsidR="003168A1">
        <w:rPr>
          <w:rFonts w:ascii="Times New Roman" w:hAnsi="Times New Roman" w:cs="Times New Roman"/>
          <w:sz w:val="18"/>
          <w:szCs w:val="18"/>
          <w:lang w:val="es-ES"/>
        </w:rPr>
        <w:t xml:space="preserve">.1. </w:t>
      </w:r>
      <w:r w:rsidR="00967A05" w:rsidRPr="00AD289C">
        <w:rPr>
          <w:rFonts w:ascii="Times New Roman" w:hAnsi="Times New Roman" w:cs="Times New Roman"/>
          <w:sz w:val="18"/>
          <w:szCs w:val="18"/>
          <w:lang w:val="es-ES"/>
        </w:rPr>
        <w:t>(2) Orice document scris trebuie înregistrat atât în momentul transmiterii cât şi în momentul primirii.</w:t>
      </w:r>
    </w:p>
    <w:p w14:paraId="5537B87B" w14:textId="153007AF" w:rsidR="00967A05" w:rsidRPr="00AD289C" w:rsidRDefault="006D5C04" w:rsidP="009E3EB0">
      <w:pPr>
        <w:jc w:val="both"/>
        <w:rPr>
          <w:rFonts w:ascii="Times New Roman" w:hAnsi="Times New Roman" w:cs="Times New Roman"/>
          <w:sz w:val="18"/>
          <w:szCs w:val="18"/>
          <w:lang w:val="es-ES"/>
        </w:rPr>
      </w:pPr>
      <w:r>
        <w:rPr>
          <w:rFonts w:ascii="Times New Roman" w:hAnsi="Times New Roman" w:cs="Times New Roman"/>
          <w:sz w:val="18"/>
          <w:szCs w:val="18"/>
          <w:lang w:val="es-ES"/>
        </w:rPr>
        <w:t>27</w:t>
      </w:r>
      <w:r w:rsidR="00967A05" w:rsidRPr="00AD289C">
        <w:rPr>
          <w:rFonts w:ascii="Times New Roman" w:hAnsi="Times New Roman" w:cs="Times New Roman"/>
          <w:sz w:val="18"/>
          <w:szCs w:val="18"/>
          <w:lang w:val="es-ES"/>
        </w:rPr>
        <w:t>.2 Comunicările între părţi se pot face şi prin telefon,  fax sau  e-mail cu condiţia confirmării în scris a primirii comunicării.</w:t>
      </w:r>
    </w:p>
    <w:p w14:paraId="55AD174E" w14:textId="13AA5881" w:rsidR="00967A05" w:rsidRPr="009E3EB0" w:rsidRDefault="006D5C04" w:rsidP="009E3EB0">
      <w:pPr>
        <w:jc w:val="both"/>
        <w:rPr>
          <w:rFonts w:ascii="Times New Roman" w:hAnsi="Times New Roman" w:cs="Times New Roman"/>
          <w:b/>
          <w:bCs/>
          <w:sz w:val="18"/>
          <w:szCs w:val="18"/>
          <w:lang w:val="pt-BR"/>
        </w:rPr>
      </w:pPr>
      <w:r>
        <w:rPr>
          <w:rFonts w:ascii="Times New Roman" w:hAnsi="Times New Roman" w:cs="Times New Roman"/>
          <w:b/>
          <w:bCs/>
          <w:sz w:val="18"/>
          <w:szCs w:val="18"/>
          <w:lang w:val="pt-BR"/>
        </w:rPr>
        <w:t>28</w:t>
      </w:r>
      <w:r w:rsidR="00967A05" w:rsidRPr="009E3EB0">
        <w:rPr>
          <w:rFonts w:ascii="Times New Roman" w:hAnsi="Times New Roman" w:cs="Times New Roman"/>
          <w:b/>
          <w:bCs/>
          <w:sz w:val="18"/>
          <w:szCs w:val="18"/>
          <w:lang w:val="pt-BR"/>
        </w:rPr>
        <w:t>. LEGEA APLICABILĂ CONTRACTULUI</w:t>
      </w:r>
    </w:p>
    <w:p w14:paraId="6C63F642" w14:textId="3C26DA89" w:rsidR="00967A05" w:rsidRDefault="006D5C04" w:rsidP="009E3EB0">
      <w:pPr>
        <w:jc w:val="both"/>
        <w:rPr>
          <w:rFonts w:ascii="Times New Roman" w:hAnsi="Times New Roman" w:cs="Times New Roman"/>
          <w:sz w:val="18"/>
          <w:szCs w:val="18"/>
          <w:lang w:val="pt-BR"/>
        </w:rPr>
      </w:pPr>
      <w:r>
        <w:rPr>
          <w:rFonts w:ascii="Times New Roman" w:hAnsi="Times New Roman" w:cs="Times New Roman"/>
          <w:sz w:val="18"/>
          <w:szCs w:val="18"/>
          <w:lang w:val="pt-BR"/>
        </w:rPr>
        <w:t>28</w:t>
      </w:r>
      <w:r w:rsidR="00967A05" w:rsidRPr="00AD289C">
        <w:rPr>
          <w:rFonts w:ascii="Times New Roman" w:hAnsi="Times New Roman" w:cs="Times New Roman"/>
          <w:sz w:val="18"/>
          <w:szCs w:val="18"/>
          <w:lang w:val="pt-BR"/>
        </w:rPr>
        <w:t>.1 Contractul va fi interpretat conform legilor din România.</w:t>
      </w:r>
    </w:p>
    <w:p w14:paraId="3EEE4C6E" w14:textId="0CEFE3C5" w:rsidR="006C6EE1" w:rsidRPr="00AD289C" w:rsidRDefault="006D5C04" w:rsidP="009E3EB0">
      <w:pPr>
        <w:jc w:val="both"/>
        <w:rPr>
          <w:rFonts w:ascii="Times New Roman" w:hAnsi="Times New Roman" w:cs="Times New Roman"/>
          <w:sz w:val="18"/>
          <w:szCs w:val="18"/>
          <w:lang w:val="pt-BR"/>
        </w:rPr>
      </w:pPr>
      <w:r>
        <w:rPr>
          <w:rFonts w:ascii="Times New Roman" w:hAnsi="Times New Roman" w:cs="Times New Roman"/>
          <w:sz w:val="18"/>
          <w:szCs w:val="18"/>
          <w:lang w:val="pt-BR"/>
        </w:rPr>
        <w:t>28</w:t>
      </w:r>
      <w:r w:rsidR="005D0E16">
        <w:rPr>
          <w:rFonts w:ascii="Times New Roman" w:hAnsi="Times New Roman" w:cs="Times New Roman"/>
          <w:sz w:val="18"/>
          <w:szCs w:val="18"/>
          <w:lang w:val="pt-BR"/>
        </w:rPr>
        <w:t xml:space="preserve">.2 </w:t>
      </w:r>
      <w:r w:rsidR="006C6EE1" w:rsidRPr="006C6EE1">
        <w:rPr>
          <w:rFonts w:ascii="Times New Roman" w:hAnsi="Times New Roman" w:cs="Times New Roman"/>
          <w:sz w:val="18"/>
          <w:szCs w:val="18"/>
          <w:lang w:val="pt-BR"/>
        </w:rPr>
        <w:t>Prezentul contract se completează de drept cu orice clauze imperative impuse de Legea 98/2016 şi legislaţia complementară, acestea devenind obligatorii pentru părţi.</w:t>
      </w:r>
    </w:p>
    <w:p w14:paraId="51EB2388" w14:textId="0FF5CE6B" w:rsidR="00967A05" w:rsidRPr="009E3EB0" w:rsidRDefault="006D5C04" w:rsidP="009E3EB0">
      <w:pPr>
        <w:jc w:val="both"/>
        <w:rPr>
          <w:rFonts w:ascii="Times New Roman" w:hAnsi="Times New Roman" w:cs="Times New Roman"/>
          <w:b/>
          <w:sz w:val="18"/>
          <w:szCs w:val="18"/>
          <w:lang w:val="it-IT"/>
        </w:rPr>
      </w:pPr>
      <w:r>
        <w:rPr>
          <w:rFonts w:ascii="Times New Roman" w:hAnsi="Times New Roman" w:cs="Times New Roman"/>
          <w:b/>
          <w:sz w:val="18"/>
          <w:szCs w:val="18"/>
          <w:lang w:val="it-IT"/>
        </w:rPr>
        <w:t>29</w:t>
      </w:r>
      <w:r w:rsidR="00967A05" w:rsidRPr="009E3EB0">
        <w:rPr>
          <w:rFonts w:ascii="Times New Roman" w:hAnsi="Times New Roman" w:cs="Times New Roman"/>
          <w:b/>
          <w:sz w:val="18"/>
          <w:szCs w:val="18"/>
          <w:lang w:val="it-IT"/>
        </w:rPr>
        <w:t>. DISPOZIŢII FINALE</w:t>
      </w:r>
    </w:p>
    <w:p w14:paraId="44BF056D" w14:textId="16993A3D" w:rsidR="00967A05" w:rsidRPr="00AD289C" w:rsidRDefault="006D5C04" w:rsidP="009E3EB0">
      <w:pPr>
        <w:jc w:val="both"/>
        <w:rPr>
          <w:rFonts w:ascii="Times New Roman" w:hAnsi="Times New Roman" w:cs="Times New Roman"/>
          <w:sz w:val="18"/>
          <w:szCs w:val="18"/>
          <w:lang w:val="it-IT"/>
        </w:rPr>
      </w:pPr>
      <w:r>
        <w:rPr>
          <w:rFonts w:ascii="Times New Roman" w:hAnsi="Times New Roman" w:cs="Times New Roman"/>
          <w:bCs/>
          <w:iCs/>
          <w:sz w:val="18"/>
          <w:szCs w:val="18"/>
          <w:lang w:val="it-IT"/>
        </w:rPr>
        <w:t>29</w:t>
      </w:r>
      <w:r w:rsidR="00967A05" w:rsidRPr="00AD289C">
        <w:rPr>
          <w:rFonts w:ascii="Times New Roman" w:hAnsi="Times New Roman" w:cs="Times New Roman"/>
          <w:bCs/>
          <w:iCs/>
          <w:sz w:val="18"/>
          <w:szCs w:val="18"/>
          <w:lang w:val="it-IT"/>
        </w:rPr>
        <w:t xml:space="preserve">.1 </w:t>
      </w:r>
      <w:r w:rsidR="00967A05" w:rsidRPr="00AD289C">
        <w:rPr>
          <w:rFonts w:ascii="Times New Roman" w:hAnsi="Times New Roman" w:cs="Times New Roman"/>
          <w:iCs/>
          <w:sz w:val="18"/>
          <w:szCs w:val="18"/>
          <w:lang w:val="it-IT"/>
        </w:rPr>
        <w:t>Prezentul contract  se încheie astăzi, ______________________, în trei exemplare originale, un exemplar pentru Furnizor şi două exemplare pentru Achizitor, cu aceeaşi valoare juridică.</w:t>
      </w:r>
    </w:p>
    <w:tbl>
      <w:tblPr>
        <w:tblW w:w="0" w:type="auto"/>
        <w:jc w:val="center"/>
        <w:tblLook w:val="04A0" w:firstRow="1" w:lastRow="0" w:firstColumn="1" w:lastColumn="0" w:noHBand="0" w:noVBand="1"/>
      </w:tblPr>
      <w:tblGrid>
        <w:gridCol w:w="4585"/>
        <w:gridCol w:w="4442"/>
      </w:tblGrid>
      <w:tr w:rsidR="00967A05" w:rsidRPr="00AD289C" w14:paraId="456662D0" w14:textId="77777777" w:rsidTr="00A90E26">
        <w:trPr>
          <w:jc w:val="center"/>
        </w:trPr>
        <w:tc>
          <w:tcPr>
            <w:tcW w:w="4585" w:type="dxa"/>
            <w:shd w:val="clear" w:color="auto" w:fill="auto"/>
            <w:vAlign w:val="center"/>
          </w:tcPr>
          <w:p w14:paraId="6F400B73" w14:textId="77777777" w:rsidR="00967A05" w:rsidRPr="00AD289C" w:rsidRDefault="00967A05" w:rsidP="009E3EB0">
            <w:pPr>
              <w:spacing w:after="0" w:line="240" w:lineRule="auto"/>
              <w:jc w:val="both"/>
              <w:rPr>
                <w:rFonts w:ascii="Times New Roman" w:hAnsi="Times New Roman" w:cs="Times New Roman"/>
                <w:i/>
                <w:sz w:val="18"/>
                <w:szCs w:val="18"/>
              </w:rPr>
            </w:pPr>
            <w:r w:rsidRPr="00AD289C">
              <w:rPr>
                <w:rFonts w:ascii="Times New Roman" w:hAnsi="Times New Roman" w:cs="Times New Roman"/>
                <w:i/>
                <w:sz w:val="18"/>
                <w:szCs w:val="18"/>
                <w:lang w:eastAsia="ro-RO"/>
              </w:rPr>
              <w:t>Achizitor</w:t>
            </w:r>
            <w:r w:rsidRPr="00AD289C">
              <w:rPr>
                <w:rFonts w:ascii="Times New Roman" w:hAnsi="Times New Roman" w:cs="Times New Roman"/>
                <w:i/>
                <w:noProof/>
                <w:sz w:val="18"/>
                <w:szCs w:val="18"/>
                <w:lang w:val="es-ES"/>
              </w:rPr>
              <w:t>,</w:t>
            </w:r>
          </w:p>
        </w:tc>
        <w:tc>
          <w:tcPr>
            <w:tcW w:w="4442" w:type="dxa"/>
            <w:shd w:val="clear" w:color="auto" w:fill="auto"/>
            <w:vAlign w:val="center"/>
          </w:tcPr>
          <w:p w14:paraId="0704275A" w14:textId="77777777" w:rsidR="00967A05" w:rsidRPr="00AD289C" w:rsidRDefault="00967A05" w:rsidP="009E3EB0">
            <w:pPr>
              <w:spacing w:after="0" w:line="240" w:lineRule="auto"/>
              <w:jc w:val="both"/>
              <w:rPr>
                <w:rFonts w:ascii="Times New Roman" w:hAnsi="Times New Roman" w:cs="Times New Roman"/>
                <w:i/>
                <w:sz w:val="18"/>
                <w:szCs w:val="18"/>
              </w:rPr>
            </w:pPr>
            <w:r w:rsidRPr="00AD289C">
              <w:rPr>
                <w:rFonts w:ascii="Times New Roman" w:hAnsi="Times New Roman" w:cs="Times New Roman"/>
                <w:bCs/>
                <w:i/>
                <w:sz w:val="18"/>
                <w:szCs w:val="18"/>
                <w:lang w:val="pt-BR"/>
              </w:rPr>
              <w:t>Furnizor,</w:t>
            </w:r>
          </w:p>
        </w:tc>
      </w:tr>
      <w:tr w:rsidR="00967A05" w:rsidRPr="00AD289C" w14:paraId="37294142" w14:textId="77777777" w:rsidTr="00A90E26">
        <w:trPr>
          <w:jc w:val="center"/>
        </w:trPr>
        <w:tc>
          <w:tcPr>
            <w:tcW w:w="4585" w:type="dxa"/>
            <w:shd w:val="clear" w:color="auto" w:fill="auto"/>
            <w:vAlign w:val="center"/>
          </w:tcPr>
          <w:p w14:paraId="03E9AB78" w14:textId="77777777" w:rsidR="00967A05" w:rsidRPr="00AD289C" w:rsidRDefault="00967A05" w:rsidP="009E3EB0">
            <w:pPr>
              <w:spacing w:after="0" w:line="240" w:lineRule="auto"/>
              <w:jc w:val="both"/>
              <w:rPr>
                <w:rFonts w:ascii="Times New Roman" w:hAnsi="Times New Roman" w:cs="Times New Roman"/>
                <w:sz w:val="18"/>
                <w:szCs w:val="18"/>
                <w:lang w:val="it-IT" w:eastAsia="ro-RO"/>
              </w:rPr>
            </w:pPr>
            <w:r w:rsidRPr="00AD289C">
              <w:rPr>
                <w:rFonts w:ascii="Times New Roman" w:hAnsi="Times New Roman" w:cs="Times New Roman"/>
                <w:sz w:val="18"/>
                <w:szCs w:val="18"/>
                <w:lang w:val="it-IT" w:eastAsia="ro-RO"/>
              </w:rPr>
              <w:t>ACADEMIA DE STUDII ECONOMICE</w:t>
            </w:r>
          </w:p>
          <w:p w14:paraId="3663CF45" w14:textId="77777777" w:rsidR="00967A05" w:rsidRPr="00AD289C" w:rsidRDefault="00AD289C" w:rsidP="009E3EB0">
            <w:pPr>
              <w:spacing w:after="0" w:line="240" w:lineRule="auto"/>
              <w:jc w:val="both"/>
              <w:rPr>
                <w:rFonts w:ascii="Times New Roman" w:hAnsi="Times New Roman" w:cs="Times New Roman"/>
                <w:sz w:val="18"/>
                <w:szCs w:val="18"/>
                <w:lang w:val="it-IT" w:eastAsia="ro-RO"/>
              </w:rPr>
            </w:pPr>
            <w:r>
              <w:rPr>
                <w:rFonts w:ascii="Times New Roman" w:hAnsi="Times New Roman" w:cs="Times New Roman"/>
                <w:sz w:val="18"/>
                <w:szCs w:val="18"/>
                <w:lang w:val="it-IT" w:eastAsia="ro-RO"/>
              </w:rPr>
              <w:t>DIN BUCUREȘTI</w:t>
            </w:r>
          </w:p>
        </w:tc>
        <w:tc>
          <w:tcPr>
            <w:tcW w:w="4442" w:type="dxa"/>
            <w:shd w:val="clear" w:color="auto" w:fill="auto"/>
            <w:vAlign w:val="center"/>
          </w:tcPr>
          <w:p w14:paraId="2E135825" w14:textId="77777777" w:rsidR="00967A05" w:rsidRPr="00AD289C" w:rsidRDefault="00967A05" w:rsidP="009E3EB0">
            <w:pPr>
              <w:spacing w:after="0" w:line="240" w:lineRule="auto"/>
              <w:jc w:val="both"/>
              <w:rPr>
                <w:rFonts w:ascii="Times New Roman" w:hAnsi="Times New Roman" w:cs="Times New Roman"/>
                <w:sz w:val="18"/>
                <w:szCs w:val="18"/>
                <w:lang w:val="it-IT"/>
              </w:rPr>
            </w:pPr>
          </w:p>
        </w:tc>
      </w:tr>
      <w:tr w:rsidR="00967A05" w:rsidRPr="00AD289C" w14:paraId="2BA6CA7A" w14:textId="77777777" w:rsidTr="00A90E26">
        <w:trPr>
          <w:jc w:val="center"/>
        </w:trPr>
        <w:tc>
          <w:tcPr>
            <w:tcW w:w="4585" w:type="dxa"/>
            <w:shd w:val="clear" w:color="auto" w:fill="auto"/>
            <w:vAlign w:val="center"/>
          </w:tcPr>
          <w:p w14:paraId="44B95532" w14:textId="77777777" w:rsidR="00967A05" w:rsidRPr="00AD289C" w:rsidRDefault="00967A05" w:rsidP="009E3EB0">
            <w:pPr>
              <w:spacing w:after="0" w:line="240" w:lineRule="auto"/>
              <w:jc w:val="both"/>
              <w:rPr>
                <w:rFonts w:ascii="Times New Roman" w:hAnsi="Times New Roman" w:cs="Times New Roman"/>
                <w:sz w:val="18"/>
                <w:szCs w:val="18"/>
                <w:lang w:eastAsia="ro-RO"/>
              </w:rPr>
            </w:pPr>
            <w:r w:rsidRPr="00AD289C">
              <w:rPr>
                <w:rFonts w:ascii="Times New Roman" w:hAnsi="Times New Roman" w:cs="Times New Roman"/>
                <w:sz w:val="18"/>
                <w:szCs w:val="18"/>
                <w:lang w:eastAsia="ro-RO"/>
              </w:rPr>
              <w:t>RECTOR,</w:t>
            </w:r>
          </w:p>
          <w:p w14:paraId="15063F4D" w14:textId="77777777" w:rsidR="00967A05" w:rsidRPr="00AD289C" w:rsidRDefault="00967A05" w:rsidP="009E3EB0">
            <w:pPr>
              <w:spacing w:after="0" w:line="240" w:lineRule="auto"/>
              <w:jc w:val="both"/>
              <w:rPr>
                <w:rFonts w:ascii="Times New Roman" w:hAnsi="Times New Roman" w:cs="Times New Roman"/>
                <w:sz w:val="18"/>
                <w:szCs w:val="18"/>
              </w:rPr>
            </w:pPr>
          </w:p>
        </w:tc>
        <w:tc>
          <w:tcPr>
            <w:tcW w:w="4442" w:type="dxa"/>
            <w:shd w:val="clear" w:color="auto" w:fill="auto"/>
            <w:vAlign w:val="center"/>
          </w:tcPr>
          <w:p w14:paraId="2BB7222C" w14:textId="77777777" w:rsidR="00967A05" w:rsidRPr="00AD289C" w:rsidRDefault="00967A05" w:rsidP="009E3EB0">
            <w:pPr>
              <w:spacing w:after="0" w:line="240" w:lineRule="auto"/>
              <w:jc w:val="both"/>
              <w:rPr>
                <w:rFonts w:ascii="Times New Roman" w:hAnsi="Times New Roman" w:cs="Times New Roman"/>
                <w:sz w:val="18"/>
                <w:szCs w:val="18"/>
              </w:rPr>
            </w:pPr>
          </w:p>
        </w:tc>
      </w:tr>
      <w:tr w:rsidR="00967A05" w:rsidRPr="00AD289C" w14:paraId="14137652" w14:textId="77777777" w:rsidTr="00A90E26">
        <w:trPr>
          <w:jc w:val="center"/>
        </w:trPr>
        <w:tc>
          <w:tcPr>
            <w:tcW w:w="4585" w:type="dxa"/>
            <w:shd w:val="clear" w:color="auto" w:fill="auto"/>
            <w:vAlign w:val="center"/>
          </w:tcPr>
          <w:p w14:paraId="38B271A7" w14:textId="1C870B88" w:rsidR="00967A05" w:rsidRDefault="00967A05" w:rsidP="009E3EB0">
            <w:pPr>
              <w:spacing w:after="0" w:line="240" w:lineRule="auto"/>
              <w:jc w:val="both"/>
              <w:rPr>
                <w:rFonts w:ascii="Times New Roman" w:hAnsi="Times New Roman" w:cs="Times New Roman"/>
                <w:sz w:val="18"/>
                <w:szCs w:val="18"/>
                <w:lang w:eastAsia="ro-RO"/>
              </w:rPr>
            </w:pPr>
            <w:r w:rsidRPr="00AD289C">
              <w:rPr>
                <w:rFonts w:ascii="Times New Roman" w:hAnsi="Times New Roman" w:cs="Times New Roman"/>
                <w:sz w:val="18"/>
                <w:szCs w:val="18"/>
                <w:lang w:eastAsia="ro-RO"/>
              </w:rPr>
              <w:t>DIRECTOR GENERAL ADMINISTRATIV,</w:t>
            </w:r>
          </w:p>
          <w:p w14:paraId="03D22160" w14:textId="584C15B2" w:rsidR="006D5C04" w:rsidRPr="00AD289C" w:rsidRDefault="006D5C04" w:rsidP="009E3EB0">
            <w:pPr>
              <w:spacing w:after="0" w:line="240" w:lineRule="auto"/>
              <w:jc w:val="both"/>
              <w:rPr>
                <w:rFonts w:ascii="Times New Roman" w:hAnsi="Times New Roman" w:cs="Times New Roman"/>
                <w:sz w:val="18"/>
                <w:szCs w:val="18"/>
                <w:lang w:eastAsia="ro-RO"/>
              </w:rPr>
            </w:pPr>
            <w:r>
              <w:rPr>
                <w:rFonts w:ascii="Times New Roman" w:hAnsi="Times New Roman" w:cs="Times New Roman"/>
                <w:sz w:val="18"/>
                <w:szCs w:val="18"/>
                <w:lang w:eastAsia="ro-RO"/>
              </w:rPr>
              <w:t xml:space="preserve">DIRECTOR GENERAL ADMINISTRATIV ADJUNCT </w:t>
            </w:r>
          </w:p>
          <w:p w14:paraId="30BEEA83" w14:textId="77777777" w:rsidR="00967A05" w:rsidRPr="00AD289C" w:rsidRDefault="00967A05" w:rsidP="009E3EB0">
            <w:pPr>
              <w:spacing w:after="0" w:line="240" w:lineRule="auto"/>
              <w:jc w:val="both"/>
              <w:rPr>
                <w:rFonts w:ascii="Times New Roman" w:hAnsi="Times New Roman" w:cs="Times New Roman"/>
                <w:sz w:val="18"/>
                <w:szCs w:val="18"/>
              </w:rPr>
            </w:pPr>
          </w:p>
        </w:tc>
        <w:tc>
          <w:tcPr>
            <w:tcW w:w="4442" w:type="dxa"/>
            <w:shd w:val="clear" w:color="auto" w:fill="auto"/>
            <w:vAlign w:val="center"/>
          </w:tcPr>
          <w:p w14:paraId="27376B13" w14:textId="77777777" w:rsidR="00967A05" w:rsidRPr="00AD289C" w:rsidRDefault="00967A05" w:rsidP="009E3EB0">
            <w:pPr>
              <w:spacing w:after="0" w:line="240" w:lineRule="auto"/>
              <w:jc w:val="both"/>
              <w:rPr>
                <w:rFonts w:ascii="Times New Roman" w:hAnsi="Times New Roman" w:cs="Times New Roman"/>
                <w:sz w:val="18"/>
                <w:szCs w:val="18"/>
              </w:rPr>
            </w:pPr>
          </w:p>
        </w:tc>
      </w:tr>
      <w:tr w:rsidR="00967A05" w:rsidRPr="00AD289C" w14:paraId="50BDD3C3" w14:textId="77777777" w:rsidTr="00A90E26">
        <w:trPr>
          <w:jc w:val="center"/>
        </w:trPr>
        <w:tc>
          <w:tcPr>
            <w:tcW w:w="4585" w:type="dxa"/>
            <w:shd w:val="clear" w:color="auto" w:fill="auto"/>
            <w:vAlign w:val="center"/>
          </w:tcPr>
          <w:p w14:paraId="49AEE707" w14:textId="77777777" w:rsidR="00967A05" w:rsidRPr="00AD289C" w:rsidRDefault="00967A05" w:rsidP="009E3EB0">
            <w:pPr>
              <w:spacing w:after="0" w:line="240" w:lineRule="auto"/>
              <w:jc w:val="both"/>
              <w:rPr>
                <w:rFonts w:ascii="Times New Roman" w:hAnsi="Times New Roman" w:cs="Times New Roman"/>
                <w:sz w:val="18"/>
                <w:szCs w:val="18"/>
                <w:lang w:eastAsia="ro-RO"/>
              </w:rPr>
            </w:pPr>
            <w:r w:rsidRPr="00AD289C">
              <w:rPr>
                <w:rFonts w:ascii="Times New Roman" w:hAnsi="Times New Roman" w:cs="Times New Roman"/>
                <w:sz w:val="18"/>
                <w:szCs w:val="18"/>
                <w:lang w:eastAsia="ro-RO"/>
              </w:rPr>
              <w:t>DIRECTOR  ECONOMIC,</w:t>
            </w:r>
          </w:p>
          <w:p w14:paraId="55E1DD12" w14:textId="77777777" w:rsidR="00967A05" w:rsidRPr="00AD289C" w:rsidRDefault="00967A05" w:rsidP="009E3EB0">
            <w:pPr>
              <w:spacing w:after="0" w:line="240" w:lineRule="auto"/>
              <w:jc w:val="both"/>
              <w:rPr>
                <w:rFonts w:ascii="Times New Roman" w:hAnsi="Times New Roman" w:cs="Times New Roman"/>
                <w:sz w:val="18"/>
                <w:szCs w:val="18"/>
              </w:rPr>
            </w:pPr>
          </w:p>
        </w:tc>
        <w:tc>
          <w:tcPr>
            <w:tcW w:w="4442" w:type="dxa"/>
            <w:shd w:val="clear" w:color="auto" w:fill="auto"/>
            <w:vAlign w:val="center"/>
          </w:tcPr>
          <w:p w14:paraId="54EADA19" w14:textId="77777777" w:rsidR="00967A05" w:rsidRPr="00AD289C" w:rsidRDefault="00967A05" w:rsidP="009E3EB0">
            <w:pPr>
              <w:spacing w:after="0" w:line="240" w:lineRule="auto"/>
              <w:jc w:val="both"/>
              <w:rPr>
                <w:rFonts w:ascii="Times New Roman" w:hAnsi="Times New Roman" w:cs="Times New Roman"/>
                <w:sz w:val="18"/>
                <w:szCs w:val="18"/>
              </w:rPr>
            </w:pPr>
          </w:p>
        </w:tc>
      </w:tr>
      <w:tr w:rsidR="00967A05" w:rsidRPr="00AD289C" w14:paraId="35A0F873" w14:textId="77777777" w:rsidTr="00A90E26">
        <w:trPr>
          <w:jc w:val="center"/>
        </w:trPr>
        <w:tc>
          <w:tcPr>
            <w:tcW w:w="4585" w:type="dxa"/>
            <w:shd w:val="clear" w:color="auto" w:fill="auto"/>
            <w:vAlign w:val="center"/>
          </w:tcPr>
          <w:p w14:paraId="1D71C226" w14:textId="77777777" w:rsidR="00967A05" w:rsidRPr="00AD289C" w:rsidRDefault="00967A05" w:rsidP="009E3EB0">
            <w:pPr>
              <w:spacing w:after="0" w:line="240" w:lineRule="auto"/>
              <w:jc w:val="both"/>
              <w:rPr>
                <w:rFonts w:ascii="Times New Roman" w:hAnsi="Times New Roman" w:cs="Times New Roman"/>
                <w:sz w:val="18"/>
                <w:szCs w:val="18"/>
              </w:rPr>
            </w:pPr>
            <w:r w:rsidRPr="00AD289C">
              <w:rPr>
                <w:rFonts w:ascii="Times New Roman" w:hAnsi="Times New Roman" w:cs="Times New Roman"/>
                <w:sz w:val="18"/>
                <w:szCs w:val="18"/>
              </w:rPr>
              <w:t>DIRECTOR DIRECȚIA JURIDIC</w:t>
            </w:r>
          </w:p>
          <w:p w14:paraId="3031EB45" w14:textId="77777777" w:rsidR="00967A05" w:rsidRPr="00AD289C" w:rsidRDefault="00967A05" w:rsidP="009E3EB0">
            <w:pPr>
              <w:spacing w:after="0" w:line="240" w:lineRule="auto"/>
              <w:jc w:val="both"/>
              <w:rPr>
                <w:rFonts w:ascii="Times New Roman" w:hAnsi="Times New Roman" w:cs="Times New Roman"/>
                <w:sz w:val="18"/>
                <w:szCs w:val="18"/>
              </w:rPr>
            </w:pPr>
            <w:r w:rsidRPr="00AD289C">
              <w:rPr>
                <w:rFonts w:ascii="Times New Roman" w:hAnsi="Times New Roman" w:cs="Times New Roman"/>
                <w:sz w:val="18"/>
                <w:szCs w:val="18"/>
              </w:rPr>
              <w:t>ȘI CONTENCIOS ADMINISTRATIV</w:t>
            </w:r>
          </w:p>
          <w:p w14:paraId="061B8A24" w14:textId="77777777" w:rsidR="00967A05" w:rsidRPr="00AD289C" w:rsidRDefault="00967A05" w:rsidP="009E3EB0">
            <w:pPr>
              <w:spacing w:after="0" w:line="240" w:lineRule="auto"/>
              <w:jc w:val="both"/>
              <w:rPr>
                <w:rFonts w:ascii="Times New Roman" w:hAnsi="Times New Roman" w:cs="Times New Roman"/>
                <w:sz w:val="18"/>
                <w:szCs w:val="18"/>
              </w:rPr>
            </w:pPr>
          </w:p>
        </w:tc>
        <w:tc>
          <w:tcPr>
            <w:tcW w:w="4442" w:type="dxa"/>
            <w:shd w:val="clear" w:color="auto" w:fill="auto"/>
            <w:vAlign w:val="center"/>
          </w:tcPr>
          <w:p w14:paraId="698F32E9" w14:textId="77777777" w:rsidR="00967A05" w:rsidRPr="00AD289C" w:rsidRDefault="00967A05" w:rsidP="009E3EB0">
            <w:pPr>
              <w:spacing w:after="0" w:line="240" w:lineRule="auto"/>
              <w:jc w:val="both"/>
              <w:rPr>
                <w:rFonts w:ascii="Times New Roman" w:hAnsi="Times New Roman" w:cs="Times New Roman"/>
                <w:sz w:val="18"/>
                <w:szCs w:val="18"/>
              </w:rPr>
            </w:pPr>
          </w:p>
        </w:tc>
      </w:tr>
      <w:tr w:rsidR="00967A05" w:rsidRPr="00AD289C" w14:paraId="591B874D" w14:textId="77777777" w:rsidTr="00A90E26">
        <w:trPr>
          <w:jc w:val="center"/>
        </w:trPr>
        <w:tc>
          <w:tcPr>
            <w:tcW w:w="4585" w:type="dxa"/>
            <w:shd w:val="clear" w:color="auto" w:fill="auto"/>
            <w:vAlign w:val="center"/>
          </w:tcPr>
          <w:p w14:paraId="7B682B84" w14:textId="54DF7B39" w:rsidR="00163F73" w:rsidRPr="00AD289C" w:rsidRDefault="00163F73" w:rsidP="009E3EB0">
            <w:pPr>
              <w:spacing w:after="0" w:line="240" w:lineRule="auto"/>
              <w:jc w:val="both"/>
              <w:rPr>
                <w:rFonts w:ascii="Times New Roman" w:hAnsi="Times New Roman" w:cs="Times New Roman"/>
                <w:noProof/>
                <w:sz w:val="18"/>
                <w:szCs w:val="18"/>
                <w:lang w:val="it-IT"/>
              </w:rPr>
            </w:pPr>
            <w:r w:rsidRPr="00AD289C">
              <w:rPr>
                <w:rFonts w:ascii="Times New Roman" w:hAnsi="Times New Roman" w:cs="Times New Roman"/>
                <w:noProof/>
                <w:sz w:val="18"/>
                <w:szCs w:val="18"/>
                <w:lang w:val="it-IT"/>
              </w:rPr>
              <w:t>DIRECȚI</w:t>
            </w:r>
            <w:r w:rsidR="006D5C04">
              <w:rPr>
                <w:rFonts w:ascii="Times New Roman" w:hAnsi="Times New Roman" w:cs="Times New Roman"/>
                <w:noProof/>
                <w:sz w:val="18"/>
                <w:szCs w:val="18"/>
                <w:lang w:val="it-IT"/>
              </w:rPr>
              <w:t xml:space="preserve">A </w:t>
            </w:r>
            <w:r w:rsidRPr="00AD289C">
              <w:rPr>
                <w:rFonts w:ascii="Times New Roman" w:hAnsi="Times New Roman" w:cs="Times New Roman"/>
                <w:noProof/>
                <w:sz w:val="18"/>
                <w:szCs w:val="18"/>
                <w:lang w:val="it-IT"/>
              </w:rPr>
              <w:t xml:space="preserve"> ACHIZIȚI PUBLICE</w:t>
            </w:r>
          </w:p>
          <w:p w14:paraId="665A5BB0" w14:textId="77777777" w:rsidR="00163F73" w:rsidRPr="00AD289C" w:rsidRDefault="00163F73" w:rsidP="009E3EB0">
            <w:pPr>
              <w:spacing w:after="0" w:line="240" w:lineRule="auto"/>
              <w:jc w:val="both"/>
              <w:rPr>
                <w:rFonts w:ascii="Times New Roman" w:hAnsi="Times New Roman" w:cs="Times New Roman"/>
                <w:noProof/>
                <w:sz w:val="18"/>
                <w:szCs w:val="18"/>
                <w:lang w:val="it-IT"/>
              </w:rPr>
            </w:pPr>
          </w:p>
          <w:p w14:paraId="337C6F24" w14:textId="7CEEAB90" w:rsidR="00967A05" w:rsidRDefault="00967A05" w:rsidP="009E3EB0">
            <w:pPr>
              <w:spacing w:after="0" w:line="240" w:lineRule="auto"/>
              <w:jc w:val="both"/>
              <w:rPr>
                <w:rFonts w:ascii="Times New Roman" w:hAnsi="Times New Roman" w:cs="Times New Roman"/>
                <w:noProof/>
                <w:sz w:val="18"/>
                <w:szCs w:val="18"/>
                <w:lang w:val="it-IT"/>
              </w:rPr>
            </w:pPr>
            <w:r w:rsidRPr="00AD289C">
              <w:rPr>
                <w:rFonts w:ascii="Times New Roman" w:hAnsi="Times New Roman" w:cs="Times New Roman"/>
                <w:noProof/>
                <w:sz w:val="18"/>
                <w:szCs w:val="18"/>
                <w:lang w:val="it-IT"/>
              </w:rPr>
              <w:t>RESPONSABIL PROCEDURĂ ACHIZIȚIE PUBLICĂ,</w:t>
            </w:r>
          </w:p>
          <w:p w14:paraId="6B38A128" w14:textId="768B6075" w:rsidR="009D135D" w:rsidRDefault="009D135D" w:rsidP="009E3EB0">
            <w:pPr>
              <w:spacing w:after="0" w:line="240" w:lineRule="auto"/>
              <w:jc w:val="both"/>
              <w:rPr>
                <w:rFonts w:ascii="Times New Roman" w:hAnsi="Times New Roman" w:cs="Times New Roman"/>
                <w:noProof/>
                <w:sz w:val="18"/>
                <w:szCs w:val="18"/>
                <w:lang w:val="it-IT"/>
              </w:rPr>
            </w:pPr>
          </w:p>
          <w:p w14:paraId="5C005C1E" w14:textId="77474259" w:rsidR="009D135D" w:rsidRPr="00AD289C" w:rsidRDefault="009D135D" w:rsidP="009E3EB0">
            <w:pPr>
              <w:spacing w:after="0" w:line="240" w:lineRule="auto"/>
              <w:jc w:val="both"/>
              <w:rPr>
                <w:rFonts w:ascii="Times New Roman" w:hAnsi="Times New Roman" w:cs="Times New Roman"/>
                <w:noProof/>
                <w:sz w:val="18"/>
                <w:szCs w:val="18"/>
                <w:lang w:val="it-IT"/>
              </w:rPr>
            </w:pPr>
            <w:r>
              <w:rPr>
                <w:rFonts w:ascii="Times New Roman" w:hAnsi="Times New Roman" w:cs="Times New Roman"/>
                <w:noProof/>
                <w:sz w:val="18"/>
                <w:szCs w:val="18"/>
                <w:lang w:val="it-IT"/>
              </w:rPr>
              <w:t xml:space="preserve">RESPONSABIL CONTRACT </w:t>
            </w:r>
            <w:bookmarkStart w:id="21" w:name="_GoBack"/>
            <w:bookmarkEnd w:id="21"/>
          </w:p>
          <w:p w14:paraId="47C089C0" w14:textId="77777777" w:rsidR="00967A05" w:rsidRPr="00AD289C" w:rsidRDefault="00967A05" w:rsidP="009E3EB0">
            <w:pPr>
              <w:spacing w:after="0" w:line="240" w:lineRule="auto"/>
              <w:jc w:val="both"/>
              <w:rPr>
                <w:rFonts w:ascii="Times New Roman" w:hAnsi="Times New Roman" w:cs="Times New Roman"/>
                <w:sz w:val="18"/>
                <w:szCs w:val="18"/>
                <w:lang w:val="it-IT"/>
              </w:rPr>
            </w:pPr>
          </w:p>
        </w:tc>
        <w:tc>
          <w:tcPr>
            <w:tcW w:w="4442" w:type="dxa"/>
            <w:shd w:val="clear" w:color="auto" w:fill="auto"/>
            <w:vAlign w:val="center"/>
          </w:tcPr>
          <w:p w14:paraId="40716424" w14:textId="77777777" w:rsidR="00967A05" w:rsidRPr="00AD289C" w:rsidRDefault="00967A05" w:rsidP="009E3EB0">
            <w:pPr>
              <w:spacing w:after="0" w:line="240" w:lineRule="auto"/>
              <w:jc w:val="both"/>
              <w:rPr>
                <w:rFonts w:ascii="Times New Roman" w:hAnsi="Times New Roman" w:cs="Times New Roman"/>
                <w:sz w:val="18"/>
                <w:szCs w:val="18"/>
                <w:lang w:val="it-IT"/>
              </w:rPr>
            </w:pPr>
          </w:p>
        </w:tc>
      </w:tr>
    </w:tbl>
    <w:p w14:paraId="10228717" w14:textId="77777777" w:rsidR="000224D7" w:rsidRPr="00AD289C" w:rsidRDefault="000224D7" w:rsidP="00AD289C">
      <w:pPr>
        <w:rPr>
          <w:rFonts w:ascii="Times New Roman" w:hAnsi="Times New Roman" w:cs="Times New Roman"/>
          <w:sz w:val="18"/>
          <w:szCs w:val="18"/>
          <w:lang w:val="it-IT"/>
        </w:rPr>
      </w:pPr>
    </w:p>
    <w:p w14:paraId="17A54956" w14:textId="59D205EB" w:rsidR="003168A1" w:rsidRDefault="003168A1">
      <w:pPr>
        <w:rPr>
          <w:rFonts w:ascii="Times New Roman" w:hAnsi="Times New Roman" w:cs="Times New Roman"/>
          <w:b/>
          <w:sz w:val="18"/>
          <w:szCs w:val="18"/>
          <w:lang w:val="fr-FR"/>
        </w:rPr>
      </w:pPr>
    </w:p>
    <w:sectPr w:rsidR="003168A1" w:rsidSect="00D10719">
      <w:footerReference w:type="default" r:id="rId9"/>
      <w:footnotePr>
        <w:numRestart w:val="eachPage"/>
      </w:footnotePr>
      <w:pgSz w:w="11907" w:h="16840" w:code="9"/>
      <w:pgMar w:top="1440" w:right="1440" w:bottom="99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3DF1" w16cex:dateUtc="2021-05-28T07:01:00Z"/>
  <w16cex:commentExtensible w16cex:durableId="245B2AB9" w16cex:dateUtc="2021-05-28T05:39:00Z"/>
  <w16cex:commentExtensible w16cex:durableId="245B4A08" w16cex:dateUtc="2021-05-28T07:52:00Z"/>
  <w16cex:commentExtensible w16cex:durableId="245B4A1E" w16cex:dateUtc="2021-05-28T0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5C226" w14:textId="77777777" w:rsidR="00302275" w:rsidRDefault="00302275" w:rsidP="00630711">
      <w:pPr>
        <w:spacing w:after="0" w:line="240" w:lineRule="auto"/>
      </w:pPr>
      <w:r>
        <w:separator/>
      </w:r>
    </w:p>
  </w:endnote>
  <w:endnote w:type="continuationSeparator" w:id="0">
    <w:p w14:paraId="2E57C694" w14:textId="77777777" w:rsidR="00302275" w:rsidRDefault="00302275" w:rsidP="0063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FDB2" w14:textId="77777777" w:rsidR="00563FEA" w:rsidRPr="00465ED6" w:rsidRDefault="00563FEA" w:rsidP="00465ED6">
    <w:pPr>
      <w:pStyle w:val="Footer"/>
      <w:jc w:val="center"/>
      <w:rPr>
        <w:sz w:val="20"/>
        <w:szCs w:val="20"/>
      </w:rPr>
    </w:pPr>
    <w:r w:rsidRPr="004A6B4E">
      <w:rPr>
        <w:sz w:val="20"/>
        <w:szCs w:val="20"/>
      </w:rPr>
      <w:t xml:space="preserve">Pag </w:t>
    </w:r>
    <w:r w:rsidRPr="004A6B4E">
      <w:rPr>
        <w:bCs/>
        <w:sz w:val="20"/>
        <w:szCs w:val="20"/>
      </w:rPr>
      <w:fldChar w:fldCharType="begin"/>
    </w:r>
    <w:r w:rsidRPr="004A6B4E">
      <w:rPr>
        <w:bCs/>
        <w:sz w:val="20"/>
        <w:szCs w:val="20"/>
      </w:rPr>
      <w:instrText xml:space="preserve"> PAGE </w:instrText>
    </w:r>
    <w:r w:rsidRPr="004A6B4E">
      <w:rPr>
        <w:bCs/>
        <w:sz w:val="20"/>
        <w:szCs w:val="20"/>
      </w:rPr>
      <w:fldChar w:fldCharType="separate"/>
    </w:r>
    <w:r>
      <w:rPr>
        <w:bCs/>
        <w:noProof/>
        <w:sz w:val="20"/>
        <w:szCs w:val="20"/>
      </w:rPr>
      <w:t>44</w:t>
    </w:r>
    <w:r w:rsidRPr="004A6B4E">
      <w:rPr>
        <w:bCs/>
        <w:sz w:val="20"/>
        <w:szCs w:val="20"/>
      </w:rPr>
      <w:fldChar w:fldCharType="end"/>
    </w:r>
    <w:r w:rsidRPr="004A6B4E">
      <w:rPr>
        <w:sz w:val="20"/>
        <w:szCs w:val="20"/>
      </w:rPr>
      <w:t xml:space="preserve"> </w:t>
    </w:r>
    <w:r>
      <w:rPr>
        <w:sz w:val="20"/>
        <w:szCs w:val="20"/>
      </w:rPr>
      <w:t>/</w:t>
    </w:r>
    <w:r w:rsidRPr="004A6B4E">
      <w:rPr>
        <w:sz w:val="20"/>
        <w:szCs w:val="20"/>
      </w:rPr>
      <w:t xml:space="preserve"> </w:t>
    </w:r>
    <w:r w:rsidRPr="004A6B4E">
      <w:rPr>
        <w:bCs/>
        <w:sz w:val="20"/>
        <w:szCs w:val="20"/>
      </w:rPr>
      <w:fldChar w:fldCharType="begin"/>
    </w:r>
    <w:r w:rsidRPr="004A6B4E">
      <w:rPr>
        <w:bCs/>
        <w:sz w:val="20"/>
        <w:szCs w:val="20"/>
      </w:rPr>
      <w:instrText xml:space="preserve"> NUMPAGES  </w:instrText>
    </w:r>
    <w:r w:rsidRPr="004A6B4E">
      <w:rPr>
        <w:bCs/>
        <w:sz w:val="20"/>
        <w:szCs w:val="20"/>
      </w:rPr>
      <w:fldChar w:fldCharType="separate"/>
    </w:r>
    <w:r>
      <w:rPr>
        <w:bCs/>
        <w:noProof/>
        <w:sz w:val="20"/>
        <w:szCs w:val="20"/>
      </w:rPr>
      <w:t>83</w:t>
    </w:r>
    <w:r w:rsidRPr="004A6B4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65CB" w14:textId="77777777" w:rsidR="00302275" w:rsidRDefault="00302275" w:rsidP="00630711">
      <w:pPr>
        <w:spacing w:after="0" w:line="240" w:lineRule="auto"/>
      </w:pPr>
      <w:r>
        <w:separator/>
      </w:r>
    </w:p>
  </w:footnote>
  <w:footnote w:type="continuationSeparator" w:id="0">
    <w:p w14:paraId="2811E532" w14:textId="77777777" w:rsidR="00302275" w:rsidRDefault="00302275" w:rsidP="00630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839" w:hanging="319"/>
      </w:pPr>
    </w:lvl>
    <w:lvl w:ilvl="1">
      <w:start w:val="1"/>
      <w:numFmt w:val="decimal"/>
      <w:lvlText w:val="%1.%2)"/>
      <w:lvlJc w:val="left"/>
      <w:pPr>
        <w:ind w:left="839" w:hanging="319"/>
      </w:pPr>
      <w:rPr>
        <w:rFonts w:ascii="Segoe UI" w:hAnsi="Segoe UI" w:cs="Segoe UI"/>
        <w:b/>
        <w:bCs/>
        <w:w w:val="86"/>
        <w:sz w:val="20"/>
        <w:szCs w:val="20"/>
      </w:rPr>
    </w:lvl>
    <w:lvl w:ilvl="2">
      <w:numFmt w:val="bullet"/>
      <w:lvlText w:val="•"/>
      <w:lvlJc w:val="left"/>
      <w:pPr>
        <w:ind w:left="2739" w:hanging="319"/>
      </w:pPr>
    </w:lvl>
    <w:lvl w:ilvl="3">
      <w:numFmt w:val="bullet"/>
      <w:lvlText w:val="•"/>
      <w:lvlJc w:val="left"/>
      <w:pPr>
        <w:ind w:left="3689" w:hanging="319"/>
      </w:pPr>
    </w:lvl>
    <w:lvl w:ilvl="4">
      <w:numFmt w:val="bullet"/>
      <w:lvlText w:val="•"/>
      <w:lvlJc w:val="left"/>
      <w:pPr>
        <w:ind w:left="4639" w:hanging="319"/>
      </w:pPr>
    </w:lvl>
    <w:lvl w:ilvl="5">
      <w:numFmt w:val="bullet"/>
      <w:lvlText w:val="•"/>
      <w:lvlJc w:val="left"/>
      <w:pPr>
        <w:ind w:left="5589" w:hanging="319"/>
      </w:pPr>
    </w:lvl>
    <w:lvl w:ilvl="6">
      <w:numFmt w:val="bullet"/>
      <w:lvlText w:val="•"/>
      <w:lvlJc w:val="left"/>
      <w:pPr>
        <w:ind w:left="6539" w:hanging="319"/>
      </w:pPr>
    </w:lvl>
    <w:lvl w:ilvl="7">
      <w:numFmt w:val="bullet"/>
      <w:lvlText w:val="•"/>
      <w:lvlJc w:val="left"/>
      <w:pPr>
        <w:ind w:left="7489" w:hanging="319"/>
      </w:pPr>
    </w:lvl>
    <w:lvl w:ilvl="8">
      <w:numFmt w:val="bullet"/>
      <w:lvlText w:val="•"/>
      <w:lvlJc w:val="left"/>
      <w:pPr>
        <w:ind w:left="8439" w:hanging="319"/>
      </w:pPr>
    </w:lvl>
  </w:abstractNum>
  <w:abstractNum w:abstractNumId="1" w15:restartNumberingAfterBreak="0">
    <w:nsid w:val="00000403"/>
    <w:multiLevelType w:val="multilevel"/>
    <w:tmpl w:val="00000886"/>
    <w:lvl w:ilvl="0">
      <w:start w:val="2"/>
      <w:numFmt w:val="upperRoman"/>
      <w:lvlText w:val="%1"/>
      <w:lvlJc w:val="left"/>
      <w:pPr>
        <w:ind w:left="832" w:hanging="312"/>
      </w:pPr>
    </w:lvl>
    <w:lvl w:ilvl="1">
      <w:start w:val="1"/>
      <w:numFmt w:val="decimal"/>
      <w:lvlText w:val="%1.%2"/>
      <w:lvlJc w:val="left"/>
      <w:pPr>
        <w:ind w:left="832" w:hanging="312"/>
      </w:pPr>
      <w:rPr>
        <w:rFonts w:ascii="Segoe UI" w:hAnsi="Segoe UI" w:cs="Segoe UI"/>
        <w:b/>
        <w:bCs/>
        <w:w w:val="86"/>
        <w:sz w:val="20"/>
        <w:szCs w:val="20"/>
      </w:rPr>
    </w:lvl>
    <w:lvl w:ilvl="2">
      <w:start w:val="1"/>
      <w:numFmt w:val="decimal"/>
      <w:lvlText w:val="%1.%2.%3"/>
      <w:lvlJc w:val="left"/>
      <w:pPr>
        <w:ind w:left="1383" w:hanging="463"/>
      </w:pPr>
      <w:rPr>
        <w:rFonts w:ascii="Segoe UI" w:hAnsi="Segoe UI" w:cs="Segoe UI"/>
        <w:b/>
        <w:bCs/>
        <w:w w:val="87"/>
        <w:sz w:val="20"/>
        <w:szCs w:val="20"/>
      </w:rPr>
    </w:lvl>
    <w:lvl w:ilvl="3">
      <w:numFmt w:val="bullet"/>
      <w:lvlText w:val="•"/>
      <w:lvlJc w:val="left"/>
      <w:pPr>
        <w:ind w:left="3373" w:hanging="463"/>
      </w:pPr>
    </w:lvl>
    <w:lvl w:ilvl="4">
      <w:numFmt w:val="bullet"/>
      <w:lvlText w:val="•"/>
      <w:lvlJc w:val="left"/>
      <w:pPr>
        <w:ind w:left="4368" w:hanging="463"/>
      </w:pPr>
    </w:lvl>
    <w:lvl w:ilvl="5">
      <w:numFmt w:val="bullet"/>
      <w:lvlText w:val="•"/>
      <w:lvlJc w:val="left"/>
      <w:pPr>
        <w:ind w:left="5363" w:hanging="463"/>
      </w:pPr>
    </w:lvl>
    <w:lvl w:ilvl="6">
      <w:numFmt w:val="bullet"/>
      <w:lvlText w:val="•"/>
      <w:lvlJc w:val="left"/>
      <w:pPr>
        <w:ind w:left="6359" w:hanging="463"/>
      </w:pPr>
    </w:lvl>
    <w:lvl w:ilvl="7">
      <w:numFmt w:val="bullet"/>
      <w:lvlText w:val="•"/>
      <w:lvlJc w:val="left"/>
      <w:pPr>
        <w:ind w:left="7354" w:hanging="463"/>
      </w:pPr>
    </w:lvl>
    <w:lvl w:ilvl="8">
      <w:numFmt w:val="bullet"/>
      <w:lvlText w:val="•"/>
      <w:lvlJc w:val="left"/>
      <w:pPr>
        <w:ind w:left="8349" w:hanging="463"/>
      </w:pPr>
    </w:lvl>
  </w:abstractNum>
  <w:abstractNum w:abstractNumId="2" w15:restartNumberingAfterBreak="0">
    <w:nsid w:val="00000404"/>
    <w:multiLevelType w:val="multilevel"/>
    <w:tmpl w:val="00000887"/>
    <w:lvl w:ilvl="0">
      <w:start w:val="2"/>
      <w:numFmt w:val="upperRoman"/>
      <w:lvlText w:val="%1"/>
      <w:lvlJc w:val="left"/>
      <w:pPr>
        <w:ind w:left="1383" w:hanging="463"/>
      </w:pPr>
    </w:lvl>
    <w:lvl w:ilvl="1">
      <w:start w:val="2"/>
      <w:numFmt w:val="decimal"/>
      <w:lvlText w:val="%1.%2"/>
      <w:lvlJc w:val="left"/>
      <w:pPr>
        <w:ind w:left="1383" w:hanging="463"/>
      </w:pPr>
    </w:lvl>
    <w:lvl w:ilvl="2">
      <w:start w:val="2"/>
      <w:numFmt w:val="decimal"/>
      <w:lvlText w:val="%1.%2.%3"/>
      <w:lvlJc w:val="left"/>
      <w:pPr>
        <w:ind w:left="1383" w:hanging="463"/>
      </w:pPr>
      <w:rPr>
        <w:rFonts w:ascii="Segoe UI" w:hAnsi="Segoe UI" w:cs="Segoe UI"/>
        <w:b/>
        <w:bCs/>
        <w:w w:val="87"/>
        <w:sz w:val="20"/>
        <w:szCs w:val="20"/>
      </w:rPr>
    </w:lvl>
    <w:lvl w:ilvl="3">
      <w:numFmt w:val="bullet"/>
      <w:lvlText w:val="•"/>
      <w:lvlJc w:val="left"/>
      <w:pPr>
        <w:ind w:left="4070" w:hanging="463"/>
      </w:pPr>
    </w:lvl>
    <w:lvl w:ilvl="4">
      <w:numFmt w:val="bullet"/>
      <w:lvlText w:val="•"/>
      <w:lvlJc w:val="left"/>
      <w:pPr>
        <w:ind w:left="4965" w:hanging="463"/>
      </w:pPr>
    </w:lvl>
    <w:lvl w:ilvl="5">
      <w:numFmt w:val="bullet"/>
      <w:lvlText w:val="•"/>
      <w:lvlJc w:val="left"/>
      <w:pPr>
        <w:ind w:left="5861" w:hanging="463"/>
      </w:pPr>
    </w:lvl>
    <w:lvl w:ilvl="6">
      <w:numFmt w:val="bullet"/>
      <w:lvlText w:val="•"/>
      <w:lvlJc w:val="left"/>
      <w:pPr>
        <w:ind w:left="6757" w:hanging="463"/>
      </w:pPr>
    </w:lvl>
    <w:lvl w:ilvl="7">
      <w:numFmt w:val="bullet"/>
      <w:lvlText w:val="•"/>
      <w:lvlJc w:val="left"/>
      <w:pPr>
        <w:ind w:left="7652" w:hanging="463"/>
      </w:pPr>
    </w:lvl>
    <w:lvl w:ilvl="8">
      <w:numFmt w:val="bullet"/>
      <w:lvlText w:val="•"/>
      <w:lvlJc w:val="left"/>
      <w:pPr>
        <w:ind w:left="8548" w:hanging="463"/>
      </w:pPr>
    </w:lvl>
  </w:abstractNum>
  <w:abstractNum w:abstractNumId="3" w15:restartNumberingAfterBreak="0">
    <w:nsid w:val="00000405"/>
    <w:multiLevelType w:val="multilevel"/>
    <w:tmpl w:val="00000888"/>
    <w:lvl w:ilvl="0">
      <w:start w:val="2"/>
      <w:numFmt w:val="upperRoman"/>
      <w:lvlText w:val="%1"/>
      <w:lvlJc w:val="left"/>
      <w:pPr>
        <w:ind w:left="1490" w:hanging="571"/>
      </w:pPr>
    </w:lvl>
    <w:lvl w:ilvl="1">
      <w:start w:val="2"/>
      <w:numFmt w:val="decimal"/>
      <w:lvlText w:val="%1.%2"/>
      <w:lvlJc w:val="left"/>
      <w:pPr>
        <w:ind w:left="1490" w:hanging="571"/>
      </w:pPr>
    </w:lvl>
    <w:lvl w:ilvl="2">
      <w:start w:val="10"/>
      <w:numFmt w:val="decimal"/>
      <w:lvlText w:val="%1.%2.%3"/>
      <w:lvlJc w:val="left"/>
      <w:pPr>
        <w:ind w:left="1490" w:hanging="571"/>
      </w:pPr>
      <w:rPr>
        <w:rFonts w:ascii="Segoe UI" w:hAnsi="Segoe UI" w:cs="Segoe UI"/>
        <w:b/>
        <w:bCs/>
        <w:w w:val="88"/>
        <w:sz w:val="20"/>
        <w:szCs w:val="20"/>
      </w:rPr>
    </w:lvl>
    <w:lvl w:ilvl="3">
      <w:numFmt w:val="bullet"/>
      <w:lvlText w:val="•"/>
      <w:lvlJc w:val="left"/>
      <w:pPr>
        <w:ind w:left="4145" w:hanging="571"/>
      </w:pPr>
    </w:lvl>
    <w:lvl w:ilvl="4">
      <w:numFmt w:val="bullet"/>
      <w:lvlText w:val="•"/>
      <w:lvlJc w:val="left"/>
      <w:pPr>
        <w:ind w:left="5030" w:hanging="571"/>
      </w:pPr>
    </w:lvl>
    <w:lvl w:ilvl="5">
      <w:numFmt w:val="bullet"/>
      <w:lvlText w:val="•"/>
      <w:lvlJc w:val="left"/>
      <w:pPr>
        <w:ind w:left="5915" w:hanging="571"/>
      </w:pPr>
    </w:lvl>
    <w:lvl w:ilvl="6">
      <w:numFmt w:val="bullet"/>
      <w:lvlText w:val="•"/>
      <w:lvlJc w:val="left"/>
      <w:pPr>
        <w:ind w:left="6800" w:hanging="571"/>
      </w:pPr>
    </w:lvl>
    <w:lvl w:ilvl="7">
      <w:numFmt w:val="bullet"/>
      <w:lvlText w:val="•"/>
      <w:lvlJc w:val="left"/>
      <w:pPr>
        <w:ind w:left="7685" w:hanging="571"/>
      </w:pPr>
    </w:lvl>
    <w:lvl w:ilvl="8">
      <w:numFmt w:val="bullet"/>
      <w:lvlText w:val="•"/>
      <w:lvlJc w:val="left"/>
      <w:pPr>
        <w:ind w:left="8570" w:hanging="571"/>
      </w:pPr>
    </w:lvl>
  </w:abstractNum>
  <w:abstractNum w:abstractNumId="4" w15:restartNumberingAfterBreak="0">
    <w:nsid w:val="00000406"/>
    <w:multiLevelType w:val="multilevel"/>
    <w:tmpl w:val="00000889"/>
    <w:lvl w:ilvl="0">
      <w:start w:val="3"/>
      <w:numFmt w:val="upperRoman"/>
      <w:lvlText w:val="%1"/>
      <w:lvlJc w:val="left"/>
      <w:pPr>
        <w:ind w:left="945" w:hanging="426"/>
      </w:pPr>
    </w:lvl>
    <w:lvl w:ilvl="1">
      <w:start w:val="1"/>
      <w:numFmt w:val="decimal"/>
      <w:lvlText w:val="%1.%2)"/>
      <w:lvlJc w:val="left"/>
      <w:pPr>
        <w:ind w:left="945" w:hanging="426"/>
      </w:pPr>
      <w:rPr>
        <w:rFonts w:ascii="Segoe UI" w:hAnsi="Segoe UI" w:cs="Segoe UI"/>
        <w:b/>
        <w:bCs/>
        <w:w w:val="85"/>
        <w:sz w:val="20"/>
        <w:szCs w:val="20"/>
      </w:rPr>
    </w:lvl>
    <w:lvl w:ilvl="2">
      <w:start w:val="2"/>
      <w:numFmt w:val="decimal"/>
      <w:lvlText w:val="%1.%2.%3)"/>
      <w:lvlJc w:val="left"/>
      <w:pPr>
        <w:ind w:left="1496" w:hanging="577"/>
      </w:pPr>
      <w:rPr>
        <w:rFonts w:ascii="Segoe UI" w:hAnsi="Segoe UI" w:cs="Segoe UI"/>
        <w:b/>
        <w:bCs/>
        <w:w w:val="86"/>
        <w:sz w:val="20"/>
        <w:szCs w:val="20"/>
      </w:rPr>
    </w:lvl>
    <w:lvl w:ilvl="3">
      <w:numFmt w:val="bullet"/>
      <w:lvlText w:val="•"/>
      <w:lvlJc w:val="left"/>
      <w:pPr>
        <w:ind w:left="2601" w:hanging="577"/>
      </w:pPr>
    </w:lvl>
    <w:lvl w:ilvl="4">
      <w:numFmt w:val="bullet"/>
      <w:lvlText w:val="•"/>
      <w:lvlJc w:val="left"/>
      <w:pPr>
        <w:ind w:left="3707" w:hanging="577"/>
      </w:pPr>
    </w:lvl>
    <w:lvl w:ilvl="5">
      <w:numFmt w:val="bullet"/>
      <w:lvlText w:val="•"/>
      <w:lvlJc w:val="left"/>
      <w:pPr>
        <w:ind w:left="4812" w:hanging="577"/>
      </w:pPr>
    </w:lvl>
    <w:lvl w:ilvl="6">
      <w:numFmt w:val="bullet"/>
      <w:lvlText w:val="•"/>
      <w:lvlJc w:val="left"/>
      <w:pPr>
        <w:ind w:left="5918" w:hanging="577"/>
      </w:pPr>
    </w:lvl>
    <w:lvl w:ilvl="7">
      <w:numFmt w:val="bullet"/>
      <w:lvlText w:val="•"/>
      <w:lvlJc w:val="left"/>
      <w:pPr>
        <w:ind w:left="7023" w:hanging="577"/>
      </w:pPr>
    </w:lvl>
    <w:lvl w:ilvl="8">
      <w:numFmt w:val="bullet"/>
      <w:lvlText w:val="•"/>
      <w:lvlJc w:val="left"/>
      <w:pPr>
        <w:ind w:left="8129" w:hanging="577"/>
      </w:pPr>
    </w:lvl>
  </w:abstractNum>
  <w:abstractNum w:abstractNumId="5" w15:restartNumberingAfterBreak="0">
    <w:nsid w:val="00000407"/>
    <w:multiLevelType w:val="multilevel"/>
    <w:tmpl w:val="0000088A"/>
    <w:lvl w:ilvl="0">
      <w:start w:val="3"/>
      <w:numFmt w:val="upperRoman"/>
      <w:lvlText w:val="%1"/>
      <w:lvlJc w:val="left"/>
      <w:pPr>
        <w:ind w:left="1641" w:hanging="722"/>
      </w:pPr>
    </w:lvl>
    <w:lvl w:ilvl="1">
      <w:start w:val="1"/>
      <w:numFmt w:val="decimal"/>
      <w:lvlText w:val="%1.%2"/>
      <w:lvlJc w:val="left"/>
      <w:pPr>
        <w:ind w:left="1641" w:hanging="722"/>
      </w:pPr>
    </w:lvl>
    <w:lvl w:ilvl="2">
      <w:start w:val="1"/>
      <w:numFmt w:val="decimal"/>
      <w:lvlText w:val="%1.%2.%3"/>
      <w:lvlJc w:val="left"/>
      <w:pPr>
        <w:ind w:left="1641" w:hanging="722"/>
      </w:pPr>
    </w:lvl>
    <w:lvl w:ilvl="3">
      <w:start w:val="1"/>
      <w:numFmt w:val="lowerLetter"/>
      <w:lvlText w:val="%1.%2.%3.%4)"/>
      <w:lvlJc w:val="left"/>
      <w:pPr>
        <w:ind w:left="1641" w:hanging="722"/>
      </w:pPr>
      <w:rPr>
        <w:rFonts w:ascii="Segoe UI" w:hAnsi="Segoe UI" w:cs="Segoe UI"/>
        <w:b/>
        <w:bCs/>
        <w:w w:val="87"/>
        <w:sz w:val="20"/>
        <w:szCs w:val="20"/>
      </w:rPr>
    </w:lvl>
    <w:lvl w:ilvl="4">
      <w:numFmt w:val="bullet"/>
      <w:lvlText w:val="•"/>
      <w:lvlJc w:val="left"/>
      <w:pPr>
        <w:ind w:left="5120" w:hanging="722"/>
      </w:pPr>
    </w:lvl>
    <w:lvl w:ilvl="5">
      <w:numFmt w:val="bullet"/>
      <w:lvlText w:val="•"/>
      <w:lvlJc w:val="left"/>
      <w:pPr>
        <w:ind w:left="5990" w:hanging="722"/>
      </w:pPr>
    </w:lvl>
    <w:lvl w:ilvl="6">
      <w:numFmt w:val="bullet"/>
      <w:lvlText w:val="•"/>
      <w:lvlJc w:val="left"/>
      <w:pPr>
        <w:ind w:left="6860" w:hanging="722"/>
      </w:pPr>
    </w:lvl>
    <w:lvl w:ilvl="7">
      <w:numFmt w:val="bullet"/>
      <w:lvlText w:val="•"/>
      <w:lvlJc w:val="left"/>
      <w:pPr>
        <w:ind w:left="7730" w:hanging="722"/>
      </w:pPr>
    </w:lvl>
    <w:lvl w:ilvl="8">
      <w:numFmt w:val="bullet"/>
      <w:lvlText w:val="•"/>
      <w:lvlJc w:val="left"/>
      <w:pPr>
        <w:ind w:left="8600" w:hanging="722"/>
      </w:pPr>
    </w:lvl>
  </w:abstractNum>
  <w:abstractNum w:abstractNumId="6" w15:restartNumberingAfterBreak="0">
    <w:nsid w:val="00000408"/>
    <w:multiLevelType w:val="multilevel"/>
    <w:tmpl w:val="0000088B"/>
    <w:lvl w:ilvl="0">
      <w:start w:val="3"/>
      <w:numFmt w:val="upperRoman"/>
      <w:lvlText w:val="%1"/>
      <w:lvlJc w:val="left"/>
      <w:pPr>
        <w:ind w:left="1496" w:hanging="577"/>
      </w:pPr>
    </w:lvl>
    <w:lvl w:ilvl="1">
      <w:start w:val="1"/>
      <w:numFmt w:val="decimal"/>
      <w:lvlText w:val="%1.%2"/>
      <w:lvlJc w:val="left"/>
      <w:pPr>
        <w:ind w:left="1496" w:hanging="577"/>
      </w:pPr>
    </w:lvl>
    <w:lvl w:ilvl="2">
      <w:start w:val="8"/>
      <w:numFmt w:val="decimal"/>
      <w:lvlText w:val="%1.%2.%3)"/>
      <w:lvlJc w:val="left"/>
      <w:pPr>
        <w:ind w:left="1496" w:hanging="577"/>
      </w:pPr>
      <w:rPr>
        <w:rFonts w:ascii="Segoe UI" w:hAnsi="Segoe UI" w:cs="Segoe UI"/>
        <w:b/>
        <w:bCs/>
        <w:w w:val="86"/>
        <w:sz w:val="20"/>
        <w:szCs w:val="20"/>
      </w:rPr>
    </w:lvl>
    <w:lvl w:ilvl="3">
      <w:numFmt w:val="bullet"/>
      <w:lvlText w:val="•"/>
      <w:lvlJc w:val="left"/>
      <w:pPr>
        <w:ind w:left="4149" w:hanging="577"/>
      </w:pPr>
    </w:lvl>
    <w:lvl w:ilvl="4">
      <w:numFmt w:val="bullet"/>
      <w:lvlText w:val="•"/>
      <w:lvlJc w:val="left"/>
      <w:pPr>
        <w:ind w:left="5033" w:hanging="577"/>
      </w:pPr>
    </w:lvl>
    <w:lvl w:ilvl="5">
      <w:numFmt w:val="bullet"/>
      <w:lvlText w:val="•"/>
      <w:lvlJc w:val="left"/>
      <w:pPr>
        <w:ind w:left="5918" w:hanging="577"/>
      </w:pPr>
    </w:lvl>
    <w:lvl w:ilvl="6">
      <w:numFmt w:val="bullet"/>
      <w:lvlText w:val="•"/>
      <w:lvlJc w:val="left"/>
      <w:pPr>
        <w:ind w:left="6802" w:hanging="577"/>
      </w:pPr>
    </w:lvl>
    <w:lvl w:ilvl="7">
      <w:numFmt w:val="bullet"/>
      <w:lvlText w:val="•"/>
      <w:lvlJc w:val="left"/>
      <w:pPr>
        <w:ind w:left="7686" w:hanging="577"/>
      </w:pPr>
    </w:lvl>
    <w:lvl w:ilvl="8">
      <w:numFmt w:val="bullet"/>
      <w:lvlText w:val="•"/>
      <w:lvlJc w:val="left"/>
      <w:pPr>
        <w:ind w:left="8571" w:hanging="577"/>
      </w:pPr>
    </w:lvl>
  </w:abstractNum>
  <w:abstractNum w:abstractNumId="7" w15:restartNumberingAfterBreak="0">
    <w:nsid w:val="00000409"/>
    <w:multiLevelType w:val="multilevel"/>
    <w:tmpl w:val="0000088C"/>
    <w:lvl w:ilvl="0">
      <w:start w:val="1"/>
      <w:numFmt w:val="lowerLetter"/>
      <w:lvlText w:val="%1)"/>
      <w:lvlJc w:val="left"/>
      <w:pPr>
        <w:ind w:left="920" w:hanging="174"/>
      </w:pPr>
      <w:rPr>
        <w:rFonts w:ascii="Segoe UI" w:hAnsi="Segoe UI" w:cs="Segoe UI"/>
        <w:b w:val="0"/>
        <w:bCs w:val="0"/>
        <w:w w:val="99"/>
        <w:sz w:val="16"/>
        <w:szCs w:val="16"/>
      </w:rPr>
    </w:lvl>
    <w:lvl w:ilvl="1">
      <w:numFmt w:val="bullet"/>
      <w:lvlText w:val="•"/>
      <w:lvlJc w:val="left"/>
      <w:pPr>
        <w:ind w:left="1862" w:hanging="174"/>
      </w:pPr>
    </w:lvl>
    <w:lvl w:ilvl="2">
      <w:numFmt w:val="bullet"/>
      <w:lvlText w:val="•"/>
      <w:lvlJc w:val="left"/>
      <w:pPr>
        <w:ind w:left="2804" w:hanging="174"/>
      </w:pPr>
    </w:lvl>
    <w:lvl w:ilvl="3">
      <w:numFmt w:val="bullet"/>
      <w:lvlText w:val="•"/>
      <w:lvlJc w:val="left"/>
      <w:pPr>
        <w:ind w:left="3746" w:hanging="174"/>
      </w:pPr>
    </w:lvl>
    <w:lvl w:ilvl="4">
      <w:numFmt w:val="bullet"/>
      <w:lvlText w:val="•"/>
      <w:lvlJc w:val="left"/>
      <w:pPr>
        <w:ind w:left="4688" w:hanging="174"/>
      </w:pPr>
    </w:lvl>
    <w:lvl w:ilvl="5">
      <w:numFmt w:val="bullet"/>
      <w:lvlText w:val="•"/>
      <w:lvlJc w:val="left"/>
      <w:pPr>
        <w:ind w:left="5630" w:hanging="174"/>
      </w:pPr>
    </w:lvl>
    <w:lvl w:ilvl="6">
      <w:numFmt w:val="bullet"/>
      <w:lvlText w:val="•"/>
      <w:lvlJc w:val="left"/>
      <w:pPr>
        <w:ind w:left="6572" w:hanging="174"/>
      </w:pPr>
    </w:lvl>
    <w:lvl w:ilvl="7">
      <w:numFmt w:val="bullet"/>
      <w:lvlText w:val="•"/>
      <w:lvlJc w:val="left"/>
      <w:pPr>
        <w:ind w:left="7514" w:hanging="174"/>
      </w:pPr>
    </w:lvl>
    <w:lvl w:ilvl="8">
      <w:numFmt w:val="bullet"/>
      <w:lvlText w:val="•"/>
      <w:lvlJc w:val="left"/>
      <w:pPr>
        <w:ind w:left="8456" w:hanging="174"/>
      </w:pPr>
    </w:lvl>
  </w:abstractNum>
  <w:abstractNum w:abstractNumId="8" w15:restartNumberingAfterBreak="0">
    <w:nsid w:val="0000040A"/>
    <w:multiLevelType w:val="multilevel"/>
    <w:tmpl w:val="0000088D"/>
    <w:lvl w:ilvl="0">
      <w:start w:val="4"/>
      <w:numFmt w:val="upperRoman"/>
      <w:lvlText w:val="%1"/>
      <w:lvlJc w:val="left"/>
      <w:pPr>
        <w:ind w:left="903" w:hanging="383"/>
      </w:pPr>
    </w:lvl>
    <w:lvl w:ilvl="1">
      <w:start w:val="1"/>
      <w:numFmt w:val="decimal"/>
      <w:lvlText w:val="%1.%2"/>
      <w:lvlJc w:val="left"/>
      <w:pPr>
        <w:ind w:left="903" w:hanging="383"/>
      </w:pPr>
      <w:rPr>
        <w:rFonts w:ascii="Segoe UI" w:hAnsi="Segoe UI" w:cs="Segoe UI"/>
        <w:b/>
        <w:bCs/>
        <w:w w:val="89"/>
        <w:sz w:val="20"/>
        <w:szCs w:val="20"/>
      </w:rPr>
    </w:lvl>
    <w:lvl w:ilvl="2">
      <w:start w:val="1"/>
      <w:numFmt w:val="decimal"/>
      <w:lvlText w:val="%1.%2.%3"/>
      <w:lvlJc w:val="left"/>
      <w:pPr>
        <w:ind w:left="1454" w:hanging="534"/>
      </w:pPr>
      <w:rPr>
        <w:rFonts w:ascii="Segoe UI" w:hAnsi="Segoe UI" w:cs="Segoe UI"/>
        <w:b/>
        <w:bCs/>
        <w:w w:val="89"/>
        <w:sz w:val="20"/>
        <w:szCs w:val="20"/>
      </w:rPr>
    </w:lvl>
    <w:lvl w:ilvl="3">
      <w:start w:val="1"/>
      <w:numFmt w:val="lowerLetter"/>
      <w:lvlText w:val="%1.%2.%3.%4)"/>
      <w:lvlJc w:val="left"/>
      <w:pPr>
        <w:ind w:left="1659" w:hanging="739"/>
      </w:pPr>
      <w:rPr>
        <w:rFonts w:ascii="Segoe UI" w:hAnsi="Segoe UI" w:cs="Segoe UI"/>
        <w:b/>
        <w:bCs/>
        <w:w w:val="88"/>
        <w:sz w:val="20"/>
        <w:szCs w:val="20"/>
      </w:rPr>
    </w:lvl>
    <w:lvl w:ilvl="4">
      <w:numFmt w:val="bullet"/>
      <w:lvlText w:val="•"/>
      <w:lvlJc w:val="left"/>
      <w:pPr>
        <w:ind w:left="3829" w:hanging="739"/>
      </w:pPr>
    </w:lvl>
    <w:lvl w:ilvl="5">
      <w:numFmt w:val="bullet"/>
      <w:lvlText w:val="•"/>
      <w:lvlJc w:val="left"/>
      <w:pPr>
        <w:ind w:left="4914" w:hanging="739"/>
      </w:pPr>
    </w:lvl>
    <w:lvl w:ilvl="6">
      <w:numFmt w:val="bullet"/>
      <w:lvlText w:val="•"/>
      <w:lvlJc w:val="left"/>
      <w:pPr>
        <w:ind w:left="5999" w:hanging="739"/>
      </w:pPr>
    </w:lvl>
    <w:lvl w:ilvl="7">
      <w:numFmt w:val="bullet"/>
      <w:lvlText w:val="•"/>
      <w:lvlJc w:val="left"/>
      <w:pPr>
        <w:ind w:left="7084" w:hanging="739"/>
      </w:pPr>
    </w:lvl>
    <w:lvl w:ilvl="8">
      <w:numFmt w:val="bullet"/>
      <w:lvlText w:val="•"/>
      <w:lvlJc w:val="left"/>
      <w:pPr>
        <w:ind w:left="8169" w:hanging="739"/>
      </w:pPr>
    </w:lvl>
  </w:abstractNum>
  <w:abstractNum w:abstractNumId="9" w15:restartNumberingAfterBreak="0">
    <w:nsid w:val="0000040B"/>
    <w:multiLevelType w:val="multilevel"/>
    <w:tmpl w:val="0000088E"/>
    <w:lvl w:ilvl="0">
      <w:start w:val="4"/>
      <w:numFmt w:val="upperRoman"/>
      <w:lvlText w:val="%1"/>
      <w:lvlJc w:val="left"/>
      <w:pPr>
        <w:ind w:left="920" w:hanging="534"/>
      </w:pPr>
    </w:lvl>
    <w:lvl w:ilvl="1">
      <w:start w:val="1"/>
      <w:numFmt w:val="decimal"/>
      <w:lvlText w:val="%1.%2"/>
      <w:lvlJc w:val="left"/>
      <w:pPr>
        <w:ind w:left="920" w:hanging="534"/>
      </w:pPr>
    </w:lvl>
    <w:lvl w:ilvl="2">
      <w:start w:val="3"/>
      <w:numFmt w:val="decimal"/>
      <w:lvlText w:val="%1.%2.%3"/>
      <w:lvlJc w:val="left"/>
      <w:pPr>
        <w:ind w:left="920" w:hanging="534"/>
      </w:pPr>
      <w:rPr>
        <w:rFonts w:ascii="Segoe UI" w:hAnsi="Segoe UI" w:cs="Segoe UI"/>
        <w:b/>
        <w:bCs/>
        <w:w w:val="89"/>
        <w:sz w:val="20"/>
        <w:szCs w:val="20"/>
      </w:rPr>
    </w:lvl>
    <w:lvl w:ilvl="3">
      <w:numFmt w:val="bullet"/>
      <w:lvlText w:val="•"/>
      <w:lvlJc w:val="left"/>
      <w:pPr>
        <w:ind w:left="3746" w:hanging="534"/>
      </w:pPr>
    </w:lvl>
    <w:lvl w:ilvl="4">
      <w:numFmt w:val="bullet"/>
      <w:lvlText w:val="•"/>
      <w:lvlJc w:val="left"/>
      <w:pPr>
        <w:ind w:left="4688" w:hanging="534"/>
      </w:pPr>
    </w:lvl>
    <w:lvl w:ilvl="5">
      <w:numFmt w:val="bullet"/>
      <w:lvlText w:val="•"/>
      <w:lvlJc w:val="left"/>
      <w:pPr>
        <w:ind w:left="5630" w:hanging="534"/>
      </w:pPr>
    </w:lvl>
    <w:lvl w:ilvl="6">
      <w:numFmt w:val="bullet"/>
      <w:lvlText w:val="•"/>
      <w:lvlJc w:val="left"/>
      <w:pPr>
        <w:ind w:left="6572" w:hanging="534"/>
      </w:pPr>
    </w:lvl>
    <w:lvl w:ilvl="7">
      <w:numFmt w:val="bullet"/>
      <w:lvlText w:val="•"/>
      <w:lvlJc w:val="left"/>
      <w:pPr>
        <w:ind w:left="7514" w:hanging="534"/>
      </w:pPr>
    </w:lvl>
    <w:lvl w:ilvl="8">
      <w:numFmt w:val="bullet"/>
      <w:lvlText w:val="•"/>
      <w:lvlJc w:val="left"/>
      <w:pPr>
        <w:ind w:left="8456" w:hanging="534"/>
      </w:pPr>
    </w:lvl>
  </w:abstractNum>
  <w:abstractNum w:abstractNumId="10" w15:restartNumberingAfterBreak="0">
    <w:nsid w:val="0000040C"/>
    <w:multiLevelType w:val="multilevel"/>
    <w:tmpl w:val="0000088F"/>
    <w:lvl w:ilvl="0">
      <w:start w:val="4"/>
      <w:numFmt w:val="upperRoman"/>
      <w:lvlText w:val="%1"/>
      <w:lvlJc w:val="left"/>
      <w:pPr>
        <w:ind w:left="903" w:hanging="383"/>
      </w:pPr>
    </w:lvl>
    <w:lvl w:ilvl="1">
      <w:start w:val="4"/>
      <w:numFmt w:val="decimal"/>
      <w:lvlText w:val="%1.%2"/>
      <w:lvlJc w:val="left"/>
      <w:pPr>
        <w:ind w:left="903" w:hanging="383"/>
      </w:pPr>
      <w:rPr>
        <w:rFonts w:ascii="Segoe UI" w:hAnsi="Segoe UI" w:cs="Segoe UI"/>
        <w:b/>
        <w:bCs/>
        <w:w w:val="89"/>
        <w:sz w:val="20"/>
        <w:szCs w:val="20"/>
      </w:rPr>
    </w:lvl>
    <w:lvl w:ilvl="2">
      <w:start w:val="1"/>
      <w:numFmt w:val="decimal"/>
      <w:lvlText w:val="%1.%2.%3"/>
      <w:lvlJc w:val="left"/>
      <w:pPr>
        <w:ind w:left="1454" w:hanging="534"/>
      </w:pPr>
      <w:rPr>
        <w:rFonts w:ascii="Segoe UI" w:hAnsi="Segoe UI" w:cs="Segoe UI"/>
        <w:b/>
        <w:bCs/>
        <w:w w:val="89"/>
        <w:sz w:val="20"/>
        <w:szCs w:val="20"/>
      </w:rPr>
    </w:lvl>
    <w:lvl w:ilvl="3">
      <w:numFmt w:val="bullet"/>
      <w:lvlText w:val="•"/>
      <w:lvlJc w:val="left"/>
      <w:pPr>
        <w:ind w:left="3428" w:hanging="534"/>
      </w:pPr>
    </w:lvl>
    <w:lvl w:ilvl="4">
      <w:numFmt w:val="bullet"/>
      <w:lvlText w:val="•"/>
      <w:lvlJc w:val="left"/>
      <w:pPr>
        <w:ind w:left="4416" w:hanging="534"/>
      </w:pPr>
    </w:lvl>
    <w:lvl w:ilvl="5">
      <w:numFmt w:val="bullet"/>
      <w:lvlText w:val="•"/>
      <w:lvlJc w:val="left"/>
      <w:pPr>
        <w:ind w:left="5403" w:hanging="534"/>
      </w:pPr>
    </w:lvl>
    <w:lvl w:ilvl="6">
      <w:numFmt w:val="bullet"/>
      <w:lvlText w:val="•"/>
      <w:lvlJc w:val="left"/>
      <w:pPr>
        <w:ind w:left="6390" w:hanging="534"/>
      </w:pPr>
    </w:lvl>
    <w:lvl w:ilvl="7">
      <w:numFmt w:val="bullet"/>
      <w:lvlText w:val="•"/>
      <w:lvlJc w:val="left"/>
      <w:pPr>
        <w:ind w:left="7378" w:hanging="534"/>
      </w:pPr>
    </w:lvl>
    <w:lvl w:ilvl="8">
      <w:numFmt w:val="bullet"/>
      <w:lvlText w:val="•"/>
      <w:lvlJc w:val="left"/>
      <w:pPr>
        <w:ind w:left="8365" w:hanging="534"/>
      </w:pPr>
    </w:lvl>
  </w:abstractNum>
  <w:abstractNum w:abstractNumId="11" w15:restartNumberingAfterBreak="0">
    <w:nsid w:val="0000040D"/>
    <w:multiLevelType w:val="multilevel"/>
    <w:tmpl w:val="00000890"/>
    <w:lvl w:ilvl="0">
      <w:start w:val="6"/>
      <w:numFmt w:val="upperRoman"/>
      <w:lvlText w:val="%1"/>
      <w:lvlJc w:val="left"/>
      <w:pPr>
        <w:ind w:left="903" w:hanging="383"/>
      </w:pPr>
    </w:lvl>
    <w:lvl w:ilvl="1">
      <w:start w:val="1"/>
      <w:numFmt w:val="decimal"/>
      <w:lvlText w:val="%1.%2"/>
      <w:lvlJc w:val="left"/>
      <w:pPr>
        <w:ind w:left="903" w:hanging="383"/>
      </w:pPr>
      <w:rPr>
        <w:rFonts w:ascii="Segoe UI" w:hAnsi="Segoe UI" w:cs="Segoe UI"/>
        <w:b/>
        <w:bCs/>
        <w:w w:val="89"/>
        <w:sz w:val="20"/>
        <w:szCs w:val="20"/>
      </w:rPr>
    </w:lvl>
    <w:lvl w:ilvl="2">
      <w:numFmt w:val="bullet"/>
      <w:lvlText w:val="•"/>
      <w:lvlJc w:val="left"/>
      <w:pPr>
        <w:ind w:left="2441" w:hanging="383"/>
      </w:pPr>
    </w:lvl>
    <w:lvl w:ilvl="3">
      <w:numFmt w:val="bullet"/>
      <w:lvlText w:val="•"/>
      <w:lvlJc w:val="left"/>
      <w:pPr>
        <w:ind w:left="3428" w:hanging="383"/>
      </w:pPr>
    </w:lvl>
    <w:lvl w:ilvl="4">
      <w:numFmt w:val="bullet"/>
      <w:lvlText w:val="•"/>
      <w:lvlJc w:val="left"/>
      <w:pPr>
        <w:ind w:left="4416" w:hanging="383"/>
      </w:pPr>
    </w:lvl>
    <w:lvl w:ilvl="5">
      <w:numFmt w:val="bullet"/>
      <w:lvlText w:val="•"/>
      <w:lvlJc w:val="left"/>
      <w:pPr>
        <w:ind w:left="5403" w:hanging="383"/>
      </w:pPr>
    </w:lvl>
    <w:lvl w:ilvl="6">
      <w:numFmt w:val="bullet"/>
      <w:lvlText w:val="•"/>
      <w:lvlJc w:val="left"/>
      <w:pPr>
        <w:ind w:left="6390" w:hanging="383"/>
      </w:pPr>
    </w:lvl>
    <w:lvl w:ilvl="7">
      <w:numFmt w:val="bullet"/>
      <w:lvlText w:val="•"/>
      <w:lvlJc w:val="left"/>
      <w:pPr>
        <w:ind w:left="7378" w:hanging="383"/>
      </w:pPr>
    </w:lvl>
    <w:lvl w:ilvl="8">
      <w:numFmt w:val="bullet"/>
      <w:lvlText w:val="•"/>
      <w:lvlJc w:val="left"/>
      <w:pPr>
        <w:ind w:left="8365" w:hanging="383"/>
      </w:pPr>
    </w:lvl>
  </w:abstractNum>
  <w:abstractNum w:abstractNumId="12" w15:restartNumberingAfterBreak="0">
    <w:nsid w:val="0000040E"/>
    <w:multiLevelType w:val="multilevel"/>
    <w:tmpl w:val="00000891"/>
    <w:lvl w:ilvl="0">
      <w:start w:val="6"/>
      <w:numFmt w:val="upperRoman"/>
      <w:lvlText w:val="%1"/>
      <w:lvlJc w:val="left"/>
      <w:pPr>
        <w:ind w:left="1454" w:hanging="534"/>
      </w:pPr>
    </w:lvl>
    <w:lvl w:ilvl="1">
      <w:start w:val="4"/>
      <w:numFmt w:val="decimal"/>
      <w:lvlText w:val="%1.%2"/>
      <w:lvlJc w:val="left"/>
      <w:pPr>
        <w:ind w:left="1454" w:hanging="534"/>
      </w:pPr>
    </w:lvl>
    <w:lvl w:ilvl="2">
      <w:start w:val="3"/>
      <w:numFmt w:val="decimal"/>
      <w:lvlText w:val="%1.%2.%3"/>
      <w:lvlJc w:val="left"/>
      <w:pPr>
        <w:ind w:left="1454" w:hanging="534"/>
      </w:pPr>
      <w:rPr>
        <w:rFonts w:ascii="Segoe UI" w:hAnsi="Segoe UI" w:cs="Segoe UI"/>
        <w:b/>
        <w:bCs/>
        <w:w w:val="89"/>
        <w:sz w:val="20"/>
        <w:szCs w:val="20"/>
      </w:rPr>
    </w:lvl>
    <w:lvl w:ilvl="3">
      <w:numFmt w:val="bullet"/>
      <w:lvlText w:val="•"/>
      <w:lvlJc w:val="left"/>
      <w:pPr>
        <w:ind w:left="4119" w:hanging="534"/>
      </w:pPr>
    </w:lvl>
    <w:lvl w:ilvl="4">
      <w:numFmt w:val="bullet"/>
      <w:lvlText w:val="•"/>
      <w:lvlJc w:val="left"/>
      <w:pPr>
        <w:ind w:left="5008" w:hanging="534"/>
      </w:pPr>
    </w:lvl>
    <w:lvl w:ilvl="5">
      <w:numFmt w:val="bullet"/>
      <w:lvlText w:val="•"/>
      <w:lvlJc w:val="left"/>
      <w:pPr>
        <w:ind w:left="5897" w:hanging="534"/>
      </w:pPr>
    </w:lvl>
    <w:lvl w:ilvl="6">
      <w:numFmt w:val="bullet"/>
      <w:lvlText w:val="•"/>
      <w:lvlJc w:val="left"/>
      <w:pPr>
        <w:ind w:left="6785" w:hanging="534"/>
      </w:pPr>
    </w:lvl>
    <w:lvl w:ilvl="7">
      <w:numFmt w:val="bullet"/>
      <w:lvlText w:val="•"/>
      <w:lvlJc w:val="left"/>
      <w:pPr>
        <w:ind w:left="7674" w:hanging="534"/>
      </w:pPr>
    </w:lvl>
    <w:lvl w:ilvl="8">
      <w:numFmt w:val="bullet"/>
      <w:lvlText w:val="•"/>
      <w:lvlJc w:val="left"/>
      <w:pPr>
        <w:ind w:left="8562" w:hanging="534"/>
      </w:pPr>
    </w:lvl>
  </w:abstractNum>
  <w:abstractNum w:abstractNumId="13" w15:restartNumberingAfterBreak="0">
    <w:nsid w:val="021D2E3E"/>
    <w:multiLevelType w:val="hybridMultilevel"/>
    <w:tmpl w:val="7654088C"/>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3F75A6C"/>
    <w:multiLevelType w:val="hybridMultilevel"/>
    <w:tmpl w:val="327E663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05170072"/>
    <w:multiLevelType w:val="hybridMultilevel"/>
    <w:tmpl w:val="92C2AC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7E5382"/>
    <w:multiLevelType w:val="hybridMultilevel"/>
    <w:tmpl w:val="BA6E8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1130CD"/>
    <w:multiLevelType w:val="hybridMultilevel"/>
    <w:tmpl w:val="BB2ADCC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10AC46B9"/>
    <w:multiLevelType w:val="hybridMultilevel"/>
    <w:tmpl w:val="DF3219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4C4473B"/>
    <w:multiLevelType w:val="hybridMultilevel"/>
    <w:tmpl w:val="B24C8936"/>
    <w:lvl w:ilvl="0" w:tplc="08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0" w15:restartNumberingAfterBreak="0">
    <w:nsid w:val="153C5C0F"/>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FD19C1"/>
    <w:multiLevelType w:val="hybridMultilevel"/>
    <w:tmpl w:val="BB600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0A15FB"/>
    <w:multiLevelType w:val="hybridMultilevel"/>
    <w:tmpl w:val="E946AFA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5DE7ED3"/>
    <w:multiLevelType w:val="hybridMultilevel"/>
    <w:tmpl w:val="941A3CC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6B81A2C"/>
    <w:multiLevelType w:val="hybridMultilevel"/>
    <w:tmpl w:val="5B96182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7C85A68"/>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E46039"/>
    <w:multiLevelType w:val="hybridMultilevel"/>
    <w:tmpl w:val="CFB2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154DBC"/>
    <w:multiLevelType w:val="hybridMultilevel"/>
    <w:tmpl w:val="D62CF26A"/>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94D2586"/>
    <w:multiLevelType w:val="hybridMultilevel"/>
    <w:tmpl w:val="9B4EA56A"/>
    <w:lvl w:ilvl="0" w:tplc="0409000F">
      <w:start w:val="1"/>
      <w:numFmt w:val="decimal"/>
      <w:lvlText w:val="%1."/>
      <w:lvlJc w:val="left"/>
      <w:pPr>
        <w:ind w:left="720" w:hanging="360"/>
      </w:pPr>
      <w:rPr>
        <w:rFonts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9" w15:restartNumberingAfterBreak="0">
    <w:nsid w:val="2E524CC7"/>
    <w:multiLevelType w:val="hybridMultilevel"/>
    <w:tmpl w:val="A0C06F02"/>
    <w:lvl w:ilvl="0" w:tplc="E33ACF9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2A5028"/>
    <w:multiLevelType w:val="hybridMultilevel"/>
    <w:tmpl w:val="8C841176"/>
    <w:lvl w:ilvl="0" w:tplc="0418000F">
      <w:start w:val="1"/>
      <w:numFmt w:val="decimal"/>
      <w:lvlText w:val="%1."/>
      <w:lvlJc w:val="left"/>
      <w:pPr>
        <w:ind w:left="720" w:hanging="360"/>
      </w:pPr>
      <w:rPr>
        <w:rFonts w:hint="default"/>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545122"/>
    <w:multiLevelType w:val="hybridMultilevel"/>
    <w:tmpl w:val="A73ACD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6495061"/>
    <w:multiLevelType w:val="hybridMultilevel"/>
    <w:tmpl w:val="A8B6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A94E50"/>
    <w:multiLevelType w:val="hybridMultilevel"/>
    <w:tmpl w:val="1D548ACA"/>
    <w:lvl w:ilvl="0" w:tplc="5B7E574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E719CB"/>
    <w:multiLevelType w:val="hybridMultilevel"/>
    <w:tmpl w:val="4AB4369C"/>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01778E0"/>
    <w:multiLevelType w:val="hybridMultilevel"/>
    <w:tmpl w:val="D22A2864"/>
    <w:lvl w:ilvl="0" w:tplc="E706759C">
      <w:start w:val="1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A3669A"/>
    <w:multiLevelType w:val="hybridMultilevel"/>
    <w:tmpl w:val="956A7C0E"/>
    <w:lvl w:ilvl="0" w:tplc="D9869B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5F2551"/>
    <w:multiLevelType w:val="hybridMultilevel"/>
    <w:tmpl w:val="B490AE1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2A5027D"/>
    <w:multiLevelType w:val="hybridMultilevel"/>
    <w:tmpl w:val="DF3219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2AD3553"/>
    <w:multiLevelType w:val="hybridMultilevel"/>
    <w:tmpl w:val="4CEEA830"/>
    <w:lvl w:ilvl="0" w:tplc="AD18EE8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DE07FB"/>
    <w:multiLevelType w:val="hybridMultilevel"/>
    <w:tmpl w:val="B1E2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4D476D4A"/>
    <w:multiLevelType w:val="hybridMultilevel"/>
    <w:tmpl w:val="FEBE6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65C54"/>
    <w:multiLevelType w:val="hybridMultilevel"/>
    <w:tmpl w:val="9B4EA56A"/>
    <w:lvl w:ilvl="0" w:tplc="0409000F">
      <w:start w:val="1"/>
      <w:numFmt w:val="decimal"/>
      <w:lvlText w:val="%1."/>
      <w:lvlJc w:val="left"/>
      <w:pPr>
        <w:ind w:left="720" w:hanging="360"/>
      </w:pPr>
      <w:rPr>
        <w:rFonts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45" w15:restartNumberingAfterBreak="0">
    <w:nsid w:val="559A3424"/>
    <w:multiLevelType w:val="hybridMultilevel"/>
    <w:tmpl w:val="1DB28C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595F4E05"/>
    <w:multiLevelType w:val="hybridMultilevel"/>
    <w:tmpl w:val="CF046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4295584"/>
    <w:multiLevelType w:val="hybridMultilevel"/>
    <w:tmpl w:val="C4B4C384"/>
    <w:lvl w:ilvl="0" w:tplc="425E863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D32E25"/>
    <w:multiLevelType w:val="hybridMultilevel"/>
    <w:tmpl w:val="742C382A"/>
    <w:lvl w:ilvl="0" w:tplc="9F16A62C">
      <w:start w:val="3"/>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6B500C2"/>
    <w:multiLevelType w:val="hybridMultilevel"/>
    <w:tmpl w:val="59A0DAF4"/>
    <w:lvl w:ilvl="0" w:tplc="FED283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15:restartNumberingAfterBreak="0">
    <w:nsid w:val="66CB3A40"/>
    <w:multiLevelType w:val="hybridMultilevel"/>
    <w:tmpl w:val="BC468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D371F6"/>
    <w:multiLevelType w:val="hybridMultilevel"/>
    <w:tmpl w:val="993AB29E"/>
    <w:lvl w:ilvl="0" w:tplc="6AD03B3C">
      <w:start w:val="1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C75639"/>
    <w:multiLevelType w:val="hybridMultilevel"/>
    <w:tmpl w:val="CB24C1D4"/>
    <w:lvl w:ilvl="0" w:tplc="91EED952">
      <w:start w:val="6"/>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281650"/>
    <w:multiLevelType w:val="hybridMultilevel"/>
    <w:tmpl w:val="54C0D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7B14D0"/>
    <w:multiLevelType w:val="hybridMultilevel"/>
    <w:tmpl w:val="BB6005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52642"/>
    <w:multiLevelType w:val="hybridMultilevel"/>
    <w:tmpl w:val="DE667808"/>
    <w:lvl w:ilvl="0" w:tplc="04180019">
      <w:start w:val="1"/>
      <w:numFmt w:val="lowerLetter"/>
      <w:lvlText w:val="%1."/>
      <w:lvlJc w:val="left"/>
      <w:pPr>
        <w:ind w:left="720" w:hanging="360"/>
      </w:pPr>
    </w:lvl>
    <w:lvl w:ilvl="1" w:tplc="166CA360">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7782097D"/>
    <w:multiLevelType w:val="hybridMultilevel"/>
    <w:tmpl w:val="84F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2873F3"/>
    <w:multiLevelType w:val="hybridMultilevel"/>
    <w:tmpl w:val="46DCE18E"/>
    <w:lvl w:ilvl="0" w:tplc="B3544038">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5C4050"/>
    <w:multiLevelType w:val="hybridMultilevel"/>
    <w:tmpl w:val="84BCB1D2"/>
    <w:lvl w:ilvl="0" w:tplc="3432C53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0" w15:restartNumberingAfterBreak="0">
    <w:nsid w:val="7A3F1806"/>
    <w:multiLevelType w:val="hybridMultilevel"/>
    <w:tmpl w:val="C61EEA68"/>
    <w:lvl w:ilvl="0" w:tplc="04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7F635CE9"/>
    <w:multiLevelType w:val="hybridMultilevel"/>
    <w:tmpl w:val="2FF41A5A"/>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37"/>
  </w:num>
  <w:num w:numId="4">
    <w:abstractNumId w:val="23"/>
  </w:num>
  <w:num w:numId="5">
    <w:abstractNumId w:val="22"/>
  </w:num>
  <w:num w:numId="6">
    <w:abstractNumId w:val="56"/>
  </w:num>
  <w:num w:numId="7">
    <w:abstractNumId w:val="19"/>
  </w:num>
  <w:num w:numId="8">
    <w:abstractNumId w:val="20"/>
  </w:num>
  <w:num w:numId="9">
    <w:abstractNumId w:val="50"/>
  </w:num>
  <w:num w:numId="10">
    <w:abstractNumId w:val="61"/>
  </w:num>
  <w:num w:numId="11">
    <w:abstractNumId w:val="30"/>
  </w:num>
  <w:num w:numId="12">
    <w:abstractNumId w:val="34"/>
  </w:num>
  <w:num w:numId="13">
    <w:abstractNumId w:val="13"/>
  </w:num>
  <w:num w:numId="14">
    <w:abstractNumId w:val="41"/>
  </w:num>
  <w:num w:numId="15">
    <w:abstractNumId w:val="28"/>
  </w:num>
  <w:num w:numId="16">
    <w:abstractNumId w:val="27"/>
  </w:num>
  <w:num w:numId="17">
    <w:abstractNumId w:val="24"/>
  </w:num>
  <w:num w:numId="18">
    <w:abstractNumId w:val="14"/>
  </w:num>
  <w:num w:numId="19">
    <w:abstractNumId w:val="31"/>
  </w:num>
  <w:num w:numId="20">
    <w:abstractNumId w:val="60"/>
  </w:num>
  <w:num w:numId="21">
    <w:abstractNumId w:val="59"/>
  </w:num>
  <w:num w:numId="22">
    <w:abstractNumId w:val="52"/>
  </w:num>
  <w:num w:numId="23">
    <w:abstractNumId w:val="35"/>
  </w:num>
  <w:num w:numId="24">
    <w:abstractNumId w:val="58"/>
  </w:num>
  <w:num w:numId="25">
    <w:abstractNumId w:val="33"/>
  </w:num>
  <w:num w:numId="26">
    <w:abstractNumId w:val="45"/>
  </w:num>
  <w:num w:numId="27">
    <w:abstractNumId w:val="44"/>
  </w:num>
  <w:num w:numId="28">
    <w:abstractNumId w:val="25"/>
  </w:num>
  <w:num w:numId="29">
    <w:abstractNumId w:val="47"/>
  </w:num>
  <w:num w:numId="30">
    <w:abstractNumId w:val="42"/>
  </w:num>
  <w:num w:numId="31">
    <w:abstractNumId w:val="39"/>
  </w:num>
  <w:num w:numId="32">
    <w:abstractNumId w:val="36"/>
  </w:num>
  <w:num w:numId="33">
    <w:abstractNumId w:val="48"/>
  </w:num>
  <w:num w:numId="34">
    <w:abstractNumId w:val="40"/>
  </w:num>
  <w:num w:numId="35">
    <w:abstractNumId w:val="53"/>
  </w:num>
  <w:num w:numId="36">
    <w:abstractNumId w:val="29"/>
  </w:num>
  <w:num w:numId="37">
    <w:abstractNumId w:val="54"/>
  </w:num>
  <w:num w:numId="38">
    <w:abstractNumId w:val="46"/>
  </w:num>
  <w:num w:numId="39">
    <w:abstractNumId w:val="16"/>
  </w:num>
  <w:num w:numId="40">
    <w:abstractNumId w:val="55"/>
  </w:num>
  <w:num w:numId="41">
    <w:abstractNumId w:val="21"/>
  </w:num>
  <w:num w:numId="42">
    <w:abstractNumId w:val="43"/>
  </w:num>
  <w:num w:numId="43">
    <w:abstractNumId w:val="32"/>
  </w:num>
  <w:num w:numId="44">
    <w:abstractNumId w:val="12"/>
  </w:num>
  <w:num w:numId="45">
    <w:abstractNumId w:val="11"/>
  </w:num>
  <w:num w:numId="46">
    <w:abstractNumId w:val="10"/>
  </w:num>
  <w:num w:numId="47">
    <w:abstractNumId w:val="9"/>
  </w:num>
  <w:num w:numId="48">
    <w:abstractNumId w:val="8"/>
  </w:num>
  <w:num w:numId="49">
    <w:abstractNumId w:val="7"/>
  </w:num>
  <w:num w:numId="50">
    <w:abstractNumId w:val="6"/>
  </w:num>
  <w:num w:numId="51">
    <w:abstractNumId w:val="5"/>
  </w:num>
  <w:num w:numId="52">
    <w:abstractNumId w:val="4"/>
  </w:num>
  <w:num w:numId="53">
    <w:abstractNumId w:val="3"/>
  </w:num>
  <w:num w:numId="54">
    <w:abstractNumId w:val="2"/>
  </w:num>
  <w:num w:numId="55">
    <w:abstractNumId w:val="1"/>
  </w:num>
  <w:num w:numId="56">
    <w:abstractNumId w:val="0"/>
  </w:num>
  <w:num w:numId="57">
    <w:abstractNumId w:val="15"/>
  </w:num>
  <w:num w:numId="58">
    <w:abstractNumId w:val="57"/>
  </w:num>
  <w:num w:numId="59">
    <w:abstractNumId w:val="26"/>
  </w:num>
  <w:num w:numId="60">
    <w:abstractNumId w:val="17"/>
  </w:num>
  <w:num w:numId="61">
    <w:abstractNumId w:val="51"/>
  </w:num>
  <w:num w:numId="62">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11"/>
    <w:rsid w:val="000224D7"/>
    <w:rsid w:val="000316B7"/>
    <w:rsid w:val="000412AA"/>
    <w:rsid w:val="00051A46"/>
    <w:rsid w:val="00054408"/>
    <w:rsid w:val="00056CF8"/>
    <w:rsid w:val="00076BFF"/>
    <w:rsid w:val="00082359"/>
    <w:rsid w:val="00082B5C"/>
    <w:rsid w:val="000B6735"/>
    <w:rsid w:val="000B7C63"/>
    <w:rsid w:val="000C016C"/>
    <w:rsid w:val="000D5F74"/>
    <w:rsid w:val="000D79CC"/>
    <w:rsid w:val="000E1C3C"/>
    <w:rsid w:val="000E36B9"/>
    <w:rsid w:val="000F09A1"/>
    <w:rsid w:val="000F0AEF"/>
    <w:rsid w:val="000F5407"/>
    <w:rsid w:val="000F6AB1"/>
    <w:rsid w:val="00114CBB"/>
    <w:rsid w:val="0012501B"/>
    <w:rsid w:val="00130516"/>
    <w:rsid w:val="00130B51"/>
    <w:rsid w:val="00145915"/>
    <w:rsid w:val="00145BBA"/>
    <w:rsid w:val="00157E5D"/>
    <w:rsid w:val="00163602"/>
    <w:rsid w:val="00163F73"/>
    <w:rsid w:val="00176FB8"/>
    <w:rsid w:val="0019434C"/>
    <w:rsid w:val="001A7988"/>
    <w:rsid w:val="001C0126"/>
    <w:rsid w:val="001F42EA"/>
    <w:rsid w:val="001F7BF7"/>
    <w:rsid w:val="00204DED"/>
    <w:rsid w:val="00210793"/>
    <w:rsid w:val="002108C3"/>
    <w:rsid w:val="00212E56"/>
    <w:rsid w:val="0021577F"/>
    <w:rsid w:val="002158A0"/>
    <w:rsid w:val="00215E9D"/>
    <w:rsid w:val="002234AC"/>
    <w:rsid w:val="00236257"/>
    <w:rsid w:val="002402A7"/>
    <w:rsid w:val="0024667B"/>
    <w:rsid w:val="00264F63"/>
    <w:rsid w:val="00270905"/>
    <w:rsid w:val="002837E3"/>
    <w:rsid w:val="00285492"/>
    <w:rsid w:val="00290975"/>
    <w:rsid w:val="002929AD"/>
    <w:rsid w:val="002A0E71"/>
    <w:rsid w:val="002B1BFB"/>
    <w:rsid w:val="002F1F76"/>
    <w:rsid w:val="002F2455"/>
    <w:rsid w:val="00302275"/>
    <w:rsid w:val="003134FB"/>
    <w:rsid w:val="003168A1"/>
    <w:rsid w:val="003206FC"/>
    <w:rsid w:val="0032291C"/>
    <w:rsid w:val="003460FC"/>
    <w:rsid w:val="003528C7"/>
    <w:rsid w:val="003717A3"/>
    <w:rsid w:val="00383A5A"/>
    <w:rsid w:val="00390120"/>
    <w:rsid w:val="003A07D2"/>
    <w:rsid w:val="003D1548"/>
    <w:rsid w:val="003D2578"/>
    <w:rsid w:val="003E292F"/>
    <w:rsid w:val="003F4CEF"/>
    <w:rsid w:val="0040646F"/>
    <w:rsid w:val="00424E4B"/>
    <w:rsid w:val="00434CFC"/>
    <w:rsid w:val="00451577"/>
    <w:rsid w:val="00455789"/>
    <w:rsid w:val="0045604F"/>
    <w:rsid w:val="00457DE9"/>
    <w:rsid w:val="00465ED6"/>
    <w:rsid w:val="004731CC"/>
    <w:rsid w:val="00477BDB"/>
    <w:rsid w:val="004952BA"/>
    <w:rsid w:val="004B1D47"/>
    <w:rsid w:val="004B6C08"/>
    <w:rsid w:val="004C042A"/>
    <w:rsid w:val="004C10A5"/>
    <w:rsid w:val="00502866"/>
    <w:rsid w:val="00511368"/>
    <w:rsid w:val="0052271E"/>
    <w:rsid w:val="00526462"/>
    <w:rsid w:val="00537FEE"/>
    <w:rsid w:val="00551B1F"/>
    <w:rsid w:val="00551F4A"/>
    <w:rsid w:val="00552DDF"/>
    <w:rsid w:val="00563FEA"/>
    <w:rsid w:val="00571B39"/>
    <w:rsid w:val="00572F7A"/>
    <w:rsid w:val="005765D3"/>
    <w:rsid w:val="0058561C"/>
    <w:rsid w:val="00585FC3"/>
    <w:rsid w:val="005B0B4A"/>
    <w:rsid w:val="005C3257"/>
    <w:rsid w:val="005C713C"/>
    <w:rsid w:val="005D0E16"/>
    <w:rsid w:val="005D3643"/>
    <w:rsid w:val="005D7CFA"/>
    <w:rsid w:val="005E3147"/>
    <w:rsid w:val="005F732E"/>
    <w:rsid w:val="00601E7E"/>
    <w:rsid w:val="00603D55"/>
    <w:rsid w:val="00605E8C"/>
    <w:rsid w:val="00615BB4"/>
    <w:rsid w:val="00623485"/>
    <w:rsid w:val="00630711"/>
    <w:rsid w:val="00632171"/>
    <w:rsid w:val="00634029"/>
    <w:rsid w:val="00634075"/>
    <w:rsid w:val="00660AC0"/>
    <w:rsid w:val="0068431B"/>
    <w:rsid w:val="006B012E"/>
    <w:rsid w:val="006B56CA"/>
    <w:rsid w:val="006C6EE1"/>
    <w:rsid w:val="006D5C04"/>
    <w:rsid w:val="006D689B"/>
    <w:rsid w:val="006F0472"/>
    <w:rsid w:val="006F187D"/>
    <w:rsid w:val="006F338D"/>
    <w:rsid w:val="00711018"/>
    <w:rsid w:val="00730FB0"/>
    <w:rsid w:val="007562DA"/>
    <w:rsid w:val="00772F63"/>
    <w:rsid w:val="0078646F"/>
    <w:rsid w:val="0079636D"/>
    <w:rsid w:val="007B28D5"/>
    <w:rsid w:val="007C3C3D"/>
    <w:rsid w:val="007D14C1"/>
    <w:rsid w:val="007E63A5"/>
    <w:rsid w:val="007F1ADA"/>
    <w:rsid w:val="007F38C7"/>
    <w:rsid w:val="00805C48"/>
    <w:rsid w:val="00822622"/>
    <w:rsid w:val="00823E44"/>
    <w:rsid w:val="00827645"/>
    <w:rsid w:val="00830D28"/>
    <w:rsid w:val="00837704"/>
    <w:rsid w:val="008438B3"/>
    <w:rsid w:val="00847BE0"/>
    <w:rsid w:val="0085196D"/>
    <w:rsid w:val="00855CB1"/>
    <w:rsid w:val="008646CB"/>
    <w:rsid w:val="00866C34"/>
    <w:rsid w:val="008677E9"/>
    <w:rsid w:val="0087167C"/>
    <w:rsid w:val="00876705"/>
    <w:rsid w:val="008968F7"/>
    <w:rsid w:val="008A385A"/>
    <w:rsid w:val="008A587F"/>
    <w:rsid w:val="008A7B70"/>
    <w:rsid w:val="008C2F7A"/>
    <w:rsid w:val="008C33FD"/>
    <w:rsid w:val="008F283D"/>
    <w:rsid w:val="008F4EE2"/>
    <w:rsid w:val="0093521E"/>
    <w:rsid w:val="00937D02"/>
    <w:rsid w:val="009460A4"/>
    <w:rsid w:val="00967A05"/>
    <w:rsid w:val="009857BF"/>
    <w:rsid w:val="009A30C9"/>
    <w:rsid w:val="009B4BE1"/>
    <w:rsid w:val="009C081B"/>
    <w:rsid w:val="009D135D"/>
    <w:rsid w:val="009D4F34"/>
    <w:rsid w:val="009E01CD"/>
    <w:rsid w:val="009E3EB0"/>
    <w:rsid w:val="009F6EB3"/>
    <w:rsid w:val="00A01EBA"/>
    <w:rsid w:val="00A1599B"/>
    <w:rsid w:val="00A17DB3"/>
    <w:rsid w:val="00A256CC"/>
    <w:rsid w:val="00A42E68"/>
    <w:rsid w:val="00A435E8"/>
    <w:rsid w:val="00A4532E"/>
    <w:rsid w:val="00A504C7"/>
    <w:rsid w:val="00A504DA"/>
    <w:rsid w:val="00A56138"/>
    <w:rsid w:val="00A5678C"/>
    <w:rsid w:val="00A57BC7"/>
    <w:rsid w:val="00A7174A"/>
    <w:rsid w:val="00A719BF"/>
    <w:rsid w:val="00A72943"/>
    <w:rsid w:val="00A73193"/>
    <w:rsid w:val="00A76779"/>
    <w:rsid w:val="00A77DEF"/>
    <w:rsid w:val="00A80B21"/>
    <w:rsid w:val="00A9080A"/>
    <w:rsid w:val="00A90E26"/>
    <w:rsid w:val="00A90FE8"/>
    <w:rsid w:val="00A94499"/>
    <w:rsid w:val="00A96801"/>
    <w:rsid w:val="00AA5422"/>
    <w:rsid w:val="00AA7348"/>
    <w:rsid w:val="00AD02AA"/>
    <w:rsid w:val="00AD289C"/>
    <w:rsid w:val="00AD668E"/>
    <w:rsid w:val="00AF3C17"/>
    <w:rsid w:val="00AF5D6D"/>
    <w:rsid w:val="00AF6C6B"/>
    <w:rsid w:val="00AF7DC4"/>
    <w:rsid w:val="00B034DA"/>
    <w:rsid w:val="00B071E2"/>
    <w:rsid w:val="00B23328"/>
    <w:rsid w:val="00B26F41"/>
    <w:rsid w:val="00B34603"/>
    <w:rsid w:val="00B372FD"/>
    <w:rsid w:val="00B428BD"/>
    <w:rsid w:val="00B5683F"/>
    <w:rsid w:val="00B61CE6"/>
    <w:rsid w:val="00B715F4"/>
    <w:rsid w:val="00B81816"/>
    <w:rsid w:val="00BA1E3D"/>
    <w:rsid w:val="00BB2FF7"/>
    <w:rsid w:val="00BB3179"/>
    <w:rsid w:val="00BD1424"/>
    <w:rsid w:val="00BD7F4C"/>
    <w:rsid w:val="00BE190E"/>
    <w:rsid w:val="00BE1A95"/>
    <w:rsid w:val="00C002DB"/>
    <w:rsid w:val="00C14CD0"/>
    <w:rsid w:val="00C31A06"/>
    <w:rsid w:val="00C51DFF"/>
    <w:rsid w:val="00C570A9"/>
    <w:rsid w:val="00C8515D"/>
    <w:rsid w:val="00C911BA"/>
    <w:rsid w:val="00C92C4C"/>
    <w:rsid w:val="00CA12C2"/>
    <w:rsid w:val="00CA6F3B"/>
    <w:rsid w:val="00CB0354"/>
    <w:rsid w:val="00CB3863"/>
    <w:rsid w:val="00CC4805"/>
    <w:rsid w:val="00CC6775"/>
    <w:rsid w:val="00CD249A"/>
    <w:rsid w:val="00CD7387"/>
    <w:rsid w:val="00CE0570"/>
    <w:rsid w:val="00CE438F"/>
    <w:rsid w:val="00CE768A"/>
    <w:rsid w:val="00D04D06"/>
    <w:rsid w:val="00D10719"/>
    <w:rsid w:val="00D2514D"/>
    <w:rsid w:val="00D27501"/>
    <w:rsid w:val="00D27D67"/>
    <w:rsid w:val="00D3457F"/>
    <w:rsid w:val="00D44BAE"/>
    <w:rsid w:val="00D5035A"/>
    <w:rsid w:val="00D9047F"/>
    <w:rsid w:val="00DA3D0F"/>
    <w:rsid w:val="00DC5481"/>
    <w:rsid w:val="00DD3424"/>
    <w:rsid w:val="00DF7AA3"/>
    <w:rsid w:val="00E02041"/>
    <w:rsid w:val="00E045D5"/>
    <w:rsid w:val="00E07C65"/>
    <w:rsid w:val="00E20B93"/>
    <w:rsid w:val="00E45D52"/>
    <w:rsid w:val="00E8092A"/>
    <w:rsid w:val="00E9123F"/>
    <w:rsid w:val="00EA01E2"/>
    <w:rsid w:val="00EA08B7"/>
    <w:rsid w:val="00EB516C"/>
    <w:rsid w:val="00EC1269"/>
    <w:rsid w:val="00EC26EB"/>
    <w:rsid w:val="00ED670F"/>
    <w:rsid w:val="00EE0492"/>
    <w:rsid w:val="00EE58FD"/>
    <w:rsid w:val="00EF05BB"/>
    <w:rsid w:val="00F02643"/>
    <w:rsid w:val="00F05F9D"/>
    <w:rsid w:val="00F12FE5"/>
    <w:rsid w:val="00F14FEB"/>
    <w:rsid w:val="00F24458"/>
    <w:rsid w:val="00F625D4"/>
    <w:rsid w:val="00F642F7"/>
    <w:rsid w:val="00F72A2D"/>
    <w:rsid w:val="00F847E1"/>
    <w:rsid w:val="00F977D1"/>
    <w:rsid w:val="00FA06B8"/>
    <w:rsid w:val="00FA59A0"/>
    <w:rsid w:val="00FC4F70"/>
    <w:rsid w:val="00FC76C7"/>
    <w:rsid w:val="00FD7DAE"/>
    <w:rsid w:val="00FE0180"/>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B170"/>
  <w15:chartTrackingRefBased/>
  <w15:docId w15:val="{A9F8FEA6-E40E-4987-B696-CDD2E5FD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76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F72A2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o-RO" w:eastAsia="ro-RO"/>
    </w:rPr>
  </w:style>
  <w:style w:type="paragraph" w:styleId="Heading4">
    <w:name w:val="heading 4"/>
    <w:basedOn w:val="Normal"/>
    <w:next w:val="Normal"/>
    <w:link w:val="Heading4Char"/>
    <w:uiPriority w:val="9"/>
    <w:unhideWhenUsed/>
    <w:qFormat/>
    <w:rsid w:val="00F72A2D"/>
    <w:pPr>
      <w:keepNext/>
      <w:spacing w:before="240" w:after="60" w:line="276" w:lineRule="auto"/>
      <w:outlineLvl w:val="3"/>
    </w:pPr>
    <w:rPr>
      <w:rFonts w:ascii="Calibri" w:eastAsia="Times New Roman" w:hAnsi="Calibri" w:cs="Times New Roman"/>
      <w:b/>
      <w:bCs/>
      <w:sz w:val="28"/>
      <w:szCs w:val="28"/>
      <w:lang w:val="ro-RO"/>
    </w:rPr>
  </w:style>
  <w:style w:type="paragraph" w:styleId="Heading5">
    <w:name w:val="heading 5"/>
    <w:basedOn w:val="Normal"/>
    <w:next w:val="Normal"/>
    <w:link w:val="Heading5Char"/>
    <w:uiPriority w:val="9"/>
    <w:semiHidden/>
    <w:unhideWhenUsed/>
    <w:qFormat/>
    <w:rsid w:val="00551F4A"/>
    <w:pPr>
      <w:keepNext/>
      <w:keepLines/>
      <w:spacing w:before="40" w:after="0"/>
      <w:outlineLvl w:val="4"/>
    </w:pPr>
    <w:rPr>
      <w:rFonts w:ascii="Calibri Light" w:eastAsia="Times New Roman" w:hAnsi="Calibri Light" w:cs="Times New Roman"/>
      <w:caps/>
      <w:color w:val="2E74B5"/>
      <w:lang w:val="ro-RO"/>
    </w:rPr>
  </w:style>
  <w:style w:type="paragraph" w:styleId="Heading6">
    <w:name w:val="heading 6"/>
    <w:basedOn w:val="Normal"/>
    <w:next w:val="Normal"/>
    <w:link w:val="Heading6Char"/>
    <w:uiPriority w:val="9"/>
    <w:unhideWhenUsed/>
    <w:qFormat/>
    <w:rsid w:val="00F72A2D"/>
    <w:pPr>
      <w:spacing w:before="240" w:after="60" w:line="276" w:lineRule="auto"/>
      <w:outlineLvl w:val="5"/>
    </w:pPr>
    <w:rPr>
      <w:rFonts w:ascii="Calibri" w:eastAsia="Times New Roman" w:hAnsi="Calibri" w:cs="Times New Roman"/>
      <w:b/>
      <w:bCs/>
      <w:lang w:val="ro-RO"/>
    </w:rPr>
  </w:style>
  <w:style w:type="paragraph" w:styleId="Heading9">
    <w:name w:val="heading 9"/>
    <w:basedOn w:val="Normal"/>
    <w:next w:val="Normal"/>
    <w:link w:val="Heading9Char"/>
    <w:uiPriority w:val="9"/>
    <w:semiHidden/>
    <w:unhideWhenUsed/>
    <w:qFormat/>
    <w:rsid w:val="00A42E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Caracter,Caracter Caracter"/>
    <w:basedOn w:val="Normal"/>
    <w:link w:val="HeaderChar"/>
    <w:uiPriority w:val="99"/>
    <w:unhideWhenUsed/>
    <w:rsid w:val="00630711"/>
    <w:pPr>
      <w:tabs>
        <w:tab w:val="center" w:pos="4680"/>
        <w:tab w:val="right" w:pos="9360"/>
      </w:tabs>
      <w:spacing w:after="0" w:line="240" w:lineRule="auto"/>
    </w:pPr>
  </w:style>
  <w:style w:type="character" w:customStyle="1" w:styleId="HeaderChar">
    <w:name w:val="Header Char"/>
    <w:aliases w:val=" Caracter Caracter Char,Caracter Caracter Char"/>
    <w:basedOn w:val="DefaultParagraphFont"/>
    <w:link w:val="Header"/>
    <w:uiPriority w:val="99"/>
    <w:rsid w:val="00630711"/>
  </w:style>
  <w:style w:type="paragraph" w:styleId="Footer">
    <w:name w:val="footer"/>
    <w:basedOn w:val="Normal"/>
    <w:link w:val="FooterChar"/>
    <w:uiPriority w:val="99"/>
    <w:unhideWhenUsed/>
    <w:rsid w:val="00630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11"/>
  </w:style>
  <w:style w:type="character" w:customStyle="1" w:styleId="Heading1Char">
    <w:name w:val="Heading 1 Char"/>
    <w:basedOn w:val="DefaultParagraphFont"/>
    <w:link w:val="Heading1"/>
    <w:uiPriority w:val="9"/>
    <w:rsid w:val="00A76779"/>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818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81816"/>
    <w:pPr>
      <w:tabs>
        <w:tab w:val="left" w:pos="720"/>
        <w:tab w:val="left" w:pos="1440"/>
        <w:tab w:val="left" w:pos="2160"/>
        <w:tab w:val="left" w:pos="2880"/>
        <w:tab w:val="left" w:pos="4680"/>
        <w:tab w:val="left" w:pos="5400"/>
        <w:tab w:val="right" w:pos="9000"/>
      </w:tabs>
      <w:spacing w:after="0" w:line="240" w:lineRule="auto"/>
      <w:ind w:left="720"/>
      <w:contextualSpacing/>
    </w:pPr>
    <w:rPr>
      <w:rFonts w:ascii="Arial" w:eastAsia="Times New Roman" w:hAnsi="Arial" w:cs="Times New Roman"/>
      <w:sz w:val="24"/>
      <w:szCs w:val="20"/>
      <w:lang w:val="en-GB"/>
    </w:rPr>
  </w:style>
  <w:style w:type="paragraph" w:styleId="TOC1">
    <w:name w:val="toc 1"/>
    <w:basedOn w:val="Normal"/>
    <w:next w:val="Normal"/>
    <w:autoRedefine/>
    <w:uiPriority w:val="39"/>
    <w:unhideWhenUsed/>
    <w:rsid w:val="00B81816"/>
    <w:pPr>
      <w:spacing w:after="100" w:line="240" w:lineRule="auto"/>
    </w:pPr>
    <w:rPr>
      <w:rFonts w:ascii="Arial" w:eastAsia="Times New Roman" w:hAnsi="Arial" w:cs="Times New Roman"/>
      <w:sz w:val="24"/>
      <w:szCs w:val="20"/>
      <w:lang w:val="en-GB"/>
    </w:rPr>
  </w:style>
  <w:style w:type="character" w:styleId="Hyperlink">
    <w:name w:val="Hyperlink"/>
    <w:basedOn w:val="DefaultParagraphFont"/>
    <w:uiPriority w:val="99"/>
    <w:unhideWhenUsed/>
    <w:rsid w:val="00B81816"/>
    <w:rPr>
      <w:color w:val="0563C1" w:themeColor="hyperlink"/>
      <w:u w:val="single"/>
    </w:rPr>
  </w:style>
  <w:style w:type="paragraph" w:styleId="TOCHeading">
    <w:name w:val="TOC Heading"/>
    <w:basedOn w:val="Heading1"/>
    <w:next w:val="Normal"/>
    <w:uiPriority w:val="39"/>
    <w:unhideWhenUsed/>
    <w:qFormat/>
    <w:rsid w:val="00B81816"/>
    <w:pPr>
      <w:spacing w:before="480" w:line="276" w:lineRule="auto"/>
      <w:outlineLvl w:val="9"/>
    </w:pPr>
    <w:rPr>
      <w:b/>
      <w:bCs/>
      <w:sz w:val="28"/>
      <w:szCs w:val="28"/>
      <w:lang w:eastAsia="ja-JP"/>
    </w:rPr>
  </w:style>
  <w:style w:type="character" w:customStyle="1" w:styleId="Heading2Char">
    <w:name w:val="Heading 2 Char"/>
    <w:basedOn w:val="DefaultParagraphFont"/>
    <w:link w:val="Heading2"/>
    <w:uiPriority w:val="9"/>
    <w:rsid w:val="00F72A2D"/>
    <w:rPr>
      <w:rFonts w:asciiTheme="majorHAnsi" w:eastAsiaTheme="majorEastAsia" w:hAnsiTheme="majorHAnsi" w:cstheme="majorBidi"/>
      <w:b/>
      <w:bCs/>
      <w:color w:val="5B9BD5" w:themeColor="accent1"/>
      <w:sz w:val="26"/>
      <w:szCs w:val="26"/>
      <w:lang w:val="ro-RO" w:eastAsia="ro-RO"/>
    </w:rPr>
  </w:style>
  <w:style w:type="character" w:customStyle="1" w:styleId="Heading4Char">
    <w:name w:val="Heading 4 Char"/>
    <w:basedOn w:val="DefaultParagraphFont"/>
    <w:link w:val="Heading4"/>
    <w:uiPriority w:val="9"/>
    <w:rsid w:val="00F72A2D"/>
    <w:rPr>
      <w:rFonts w:ascii="Calibri" w:eastAsia="Times New Roman" w:hAnsi="Calibri" w:cs="Times New Roman"/>
      <w:b/>
      <w:bCs/>
      <w:sz w:val="28"/>
      <w:szCs w:val="28"/>
      <w:lang w:val="ro-RO"/>
    </w:rPr>
  </w:style>
  <w:style w:type="character" w:customStyle="1" w:styleId="Heading6Char">
    <w:name w:val="Heading 6 Char"/>
    <w:basedOn w:val="DefaultParagraphFont"/>
    <w:link w:val="Heading6"/>
    <w:uiPriority w:val="9"/>
    <w:rsid w:val="00F72A2D"/>
    <w:rPr>
      <w:rFonts w:ascii="Calibri" w:eastAsia="Times New Roman" w:hAnsi="Calibri" w:cs="Times New Roman"/>
      <w:b/>
      <w:bCs/>
      <w:lang w:val="ro-RO"/>
    </w:rPr>
  </w:style>
  <w:style w:type="paragraph" w:customStyle="1" w:styleId="Default">
    <w:name w:val="Default"/>
    <w:rsid w:val="00F72A2D"/>
    <w:pPr>
      <w:autoSpaceDE w:val="0"/>
      <w:autoSpaceDN w:val="0"/>
      <w:adjustRightInd w:val="0"/>
      <w:spacing w:after="0" w:line="240" w:lineRule="auto"/>
    </w:pPr>
    <w:rPr>
      <w:rFonts w:ascii="Trebuchet MS" w:eastAsiaTheme="minorEastAsia" w:hAnsi="Trebuchet MS" w:cs="Trebuchet MS"/>
      <w:color w:val="000000"/>
      <w:sz w:val="24"/>
      <w:szCs w:val="24"/>
      <w:lang w:val="ro-RO" w:eastAsia="ro-RO"/>
    </w:rPr>
  </w:style>
  <w:style w:type="character" w:customStyle="1" w:styleId="tli1">
    <w:name w:val="tli1"/>
    <w:basedOn w:val="DefaultParagraphFont"/>
    <w:rsid w:val="00F72A2D"/>
  </w:style>
  <w:style w:type="character" w:customStyle="1" w:styleId="tli">
    <w:name w:val="tli"/>
    <w:basedOn w:val="DefaultParagraphFont"/>
    <w:rsid w:val="00F72A2D"/>
  </w:style>
  <w:style w:type="paragraph" w:styleId="BalloonText">
    <w:name w:val="Balloon Text"/>
    <w:basedOn w:val="Normal"/>
    <w:link w:val="BalloonTextChar"/>
    <w:uiPriority w:val="99"/>
    <w:semiHidden/>
    <w:unhideWhenUsed/>
    <w:rsid w:val="00F72A2D"/>
    <w:pPr>
      <w:spacing w:after="0" w:line="240" w:lineRule="auto"/>
    </w:pPr>
    <w:rPr>
      <w:rFonts w:ascii="Tahoma" w:eastAsiaTheme="minorEastAsia" w:hAnsi="Tahoma" w:cs="Tahoma"/>
      <w:sz w:val="16"/>
      <w:szCs w:val="16"/>
      <w:lang w:val="ro-RO" w:eastAsia="ro-RO"/>
    </w:rPr>
  </w:style>
  <w:style w:type="character" w:customStyle="1" w:styleId="BalloonTextChar">
    <w:name w:val="Balloon Text Char"/>
    <w:basedOn w:val="DefaultParagraphFont"/>
    <w:link w:val="BalloonText"/>
    <w:uiPriority w:val="99"/>
    <w:semiHidden/>
    <w:rsid w:val="00F72A2D"/>
    <w:rPr>
      <w:rFonts w:ascii="Tahoma" w:eastAsiaTheme="minorEastAsia" w:hAnsi="Tahoma" w:cs="Tahoma"/>
      <w:sz w:val="16"/>
      <w:szCs w:val="16"/>
      <w:lang w:val="ro-RO" w:eastAsia="ro-RO"/>
    </w:rPr>
  </w:style>
  <w:style w:type="character" w:styleId="CommentReference">
    <w:name w:val="annotation reference"/>
    <w:basedOn w:val="DefaultParagraphFont"/>
    <w:uiPriority w:val="99"/>
    <w:unhideWhenUsed/>
    <w:rsid w:val="00F72A2D"/>
    <w:rPr>
      <w:sz w:val="16"/>
      <w:szCs w:val="16"/>
    </w:rPr>
  </w:style>
  <w:style w:type="paragraph" w:styleId="CommentText">
    <w:name w:val="annotation text"/>
    <w:basedOn w:val="Normal"/>
    <w:link w:val="CommentTextChar"/>
    <w:uiPriority w:val="99"/>
    <w:unhideWhenUsed/>
    <w:rsid w:val="00F72A2D"/>
    <w:pPr>
      <w:spacing w:after="200" w:line="240" w:lineRule="auto"/>
    </w:pPr>
    <w:rPr>
      <w:rFonts w:eastAsiaTheme="minorEastAsia"/>
      <w:sz w:val="20"/>
      <w:szCs w:val="20"/>
      <w:lang w:val="ro-RO" w:eastAsia="ro-RO"/>
    </w:rPr>
  </w:style>
  <w:style w:type="character" w:customStyle="1" w:styleId="CommentTextChar">
    <w:name w:val="Comment Text Char"/>
    <w:basedOn w:val="DefaultParagraphFont"/>
    <w:link w:val="CommentText"/>
    <w:uiPriority w:val="99"/>
    <w:rsid w:val="00F72A2D"/>
    <w:rPr>
      <w:rFonts w:eastAsiaTheme="minorEastAsia"/>
      <w:sz w:val="20"/>
      <w:szCs w:val="20"/>
      <w:lang w:val="ro-RO" w:eastAsia="ro-RO"/>
    </w:rPr>
  </w:style>
  <w:style w:type="paragraph" w:styleId="CommentSubject">
    <w:name w:val="annotation subject"/>
    <w:basedOn w:val="CommentText"/>
    <w:next w:val="CommentText"/>
    <w:link w:val="CommentSubjectChar"/>
    <w:uiPriority w:val="99"/>
    <w:semiHidden/>
    <w:unhideWhenUsed/>
    <w:rsid w:val="00F72A2D"/>
    <w:rPr>
      <w:b/>
      <w:bCs/>
    </w:rPr>
  </w:style>
  <w:style w:type="character" w:customStyle="1" w:styleId="CommentSubjectChar">
    <w:name w:val="Comment Subject Char"/>
    <w:basedOn w:val="CommentTextChar"/>
    <w:link w:val="CommentSubject"/>
    <w:uiPriority w:val="99"/>
    <w:semiHidden/>
    <w:rsid w:val="00F72A2D"/>
    <w:rPr>
      <w:rFonts w:eastAsiaTheme="minorEastAsia"/>
      <w:b/>
      <w:bCs/>
      <w:sz w:val="20"/>
      <w:szCs w:val="20"/>
      <w:lang w:val="ro-RO" w:eastAsia="ro-RO"/>
    </w:rPr>
  </w:style>
  <w:style w:type="paragraph" w:customStyle="1" w:styleId="Style4">
    <w:name w:val="Style 4"/>
    <w:basedOn w:val="Normal"/>
    <w:rsid w:val="00F72A2D"/>
    <w:pPr>
      <w:spacing w:before="108" w:after="108" w:line="360" w:lineRule="auto"/>
    </w:pPr>
    <w:rPr>
      <w:rFonts w:ascii="Tahoma" w:eastAsia="Times New Roman" w:hAnsi="Tahoma" w:cs="Times New Roman"/>
      <w:b/>
      <w:sz w:val="20"/>
      <w:szCs w:val="20"/>
      <w:lang w:val="ro-RO"/>
    </w:rPr>
  </w:style>
  <w:style w:type="paragraph" w:styleId="Revision">
    <w:name w:val="Revision"/>
    <w:hidden/>
    <w:uiPriority w:val="99"/>
    <w:semiHidden/>
    <w:rsid w:val="00F72A2D"/>
    <w:pPr>
      <w:spacing w:after="0" w:line="240" w:lineRule="auto"/>
    </w:pPr>
    <w:rPr>
      <w:rFonts w:eastAsiaTheme="minorEastAsia"/>
      <w:lang w:val="ro-RO" w:eastAsia="ro-RO"/>
    </w:rPr>
  </w:style>
  <w:style w:type="paragraph" w:styleId="TOC2">
    <w:name w:val="toc 2"/>
    <w:basedOn w:val="Normal"/>
    <w:next w:val="Normal"/>
    <w:autoRedefine/>
    <w:uiPriority w:val="39"/>
    <w:unhideWhenUsed/>
    <w:rsid w:val="00F72A2D"/>
    <w:pPr>
      <w:spacing w:after="100" w:line="276" w:lineRule="auto"/>
      <w:ind w:left="220"/>
    </w:pPr>
    <w:rPr>
      <w:rFonts w:eastAsiaTheme="minorEastAsia"/>
      <w:lang w:val="ro-RO" w:eastAsia="ro-RO"/>
    </w:rPr>
  </w:style>
  <w:style w:type="character" w:customStyle="1" w:styleId="tal1">
    <w:name w:val="tal1"/>
    <w:basedOn w:val="DefaultParagraphFont"/>
    <w:rsid w:val="00F72A2D"/>
  </w:style>
  <w:style w:type="character" w:customStyle="1" w:styleId="labeldatatext">
    <w:name w:val="labeldatatext"/>
    <w:qFormat/>
    <w:rsid w:val="00F72A2D"/>
  </w:style>
  <w:style w:type="character" w:customStyle="1" w:styleId="Bodytext">
    <w:name w:val="Body text_"/>
    <w:link w:val="Bodytext1"/>
    <w:rsid w:val="00F72A2D"/>
    <w:rPr>
      <w:sz w:val="23"/>
      <w:szCs w:val="23"/>
      <w:shd w:val="clear" w:color="auto" w:fill="FFFFFF"/>
    </w:rPr>
  </w:style>
  <w:style w:type="paragraph" w:customStyle="1" w:styleId="Bodytext1">
    <w:name w:val="Body text1"/>
    <w:basedOn w:val="Normal"/>
    <w:link w:val="Bodytext"/>
    <w:rsid w:val="00F72A2D"/>
    <w:pPr>
      <w:shd w:val="clear" w:color="auto" w:fill="FFFFFF"/>
      <w:spacing w:before="180" w:after="180" w:line="240" w:lineRule="atLeast"/>
      <w:jc w:val="both"/>
    </w:pPr>
    <w:rPr>
      <w:sz w:val="23"/>
      <w:szCs w:val="23"/>
    </w:rPr>
  </w:style>
  <w:style w:type="paragraph" w:styleId="PlainText">
    <w:name w:val="Plain Text"/>
    <w:basedOn w:val="Normal"/>
    <w:link w:val="PlainTextChar"/>
    <w:uiPriority w:val="99"/>
    <w:unhideWhenUsed/>
    <w:rsid w:val="00F72A2D"/>
    <w:pPr>
      <w:spacing w:after="0" w:line="240" w:lineRule="auto"/>
    </w:pPr>
    <w:rPr>
      <w:rFonts w:ascii="Calibri" w:eastAsia="Calibri" w:hAnsi="Calibri" w:cs="Times New Roman"/>
      <w:szCs w:val="21"/>
      <w:lang w:val="ro-RO"/>
    </w:rPr>
  </w:style>
  <w:style w:type="character" w:customStyle="1" w:styleId="PlainTextChar">
    <w:name w:val="Plain Text Char"/>
    <w:basedOn w:val="DefaultParagraphFont"/>
    <w:link w:val="PlainText"/>
    <w:uiPriority w:val="99"/>
    <w:rsid w:val="00F72A2D"/>
    <w:rPr>
      <w:rFonts w:ascii="Calibri" w:eastAsia="Calibri" w:hAnsi="Calibri" w:cs="Times New Roman"/>
      <w:szCs w:val="21"/>
      <w:lang w:val="ro-RO"/>
    </w:rPr>
  </w:style>
  <w:style w:type="paragraph" w:styleId="HTMLPreformatted">
    <w:name w:val="HTML Preformatted"/>
    <w:basedOn w:val="Normal"/>
    <w:link w:val="HTMLPreformattedChar"/>
    <w:unhideWhenUsed/>
    <w:rsid w:val="00F7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uiPriority w:val="99"/>
    <w:rsid w:val="00F72A2D"/>
    <w:rPr>
      <w:rFonts w:ascii="Courier New" w:eastAsia="Times New Roman" w:hAnsi="Courier New" w:cs="Courier New"/>
      <w:color w:val="000000"/>
      <w:sz w:val="20"/>
      <w:szCs w:val="20"/>
      <w:lang w:val="ro-RO" w:eastAsia="ro-RO"/>
    </w:rPr>
  </w:style>
  <w:style w:type="paragraph" w:customStyle="1" w:styleId="Alpha">
    <w:name w:val="Alpha"/>
    <w:basedOn w:val="Normal"/>
    <w:rsid w:val="00F72A2D"/>
    <w:pPr>
      <w:numPr>
        <w:ilvl w:val="1"/>
      </w:numPr>
      <w:spacing w:after="0" w:line="320" w:lineRule="exact"/>
      <w:jc w:val="both"/>
    </w:pPr>
    <w:rPr>
      <w:rFonts w:ascii="Trebuchet MS" w:eastAsia="Cambria" w:hAnsi="Trebuchet MS" w:cs="Times New Roman"/>
      <w:sz w:val="20"/>
    </w:rPr>
  </w:style>
  <w:style w:type="character" w:customStyle="1" w:styleId="li1">
    <w:name w:val="li1"/>
    <w:basedOn w:val="DefaultParagraphFont"/>
    <w:rsid w:val="00F72A2D"/>
    <w:rPr>
      <w:b/>
      <w:bCs/>
      <w:color w:val="8F0000"/>
    </w:rPr>
  </w:style>
  <w:style w:type="character" w:customStyle="1" w:styleId="small13">
    <w:name w:val="small13"/>
    <w:basedOn w:val="DefaultParagraphFont"/>
    <w:rsid w:val="00F72A2D"/>
    <w:rPr>
      <w:sz w:val="20"/>
      <w:szCs w:val="20"/>
    </w:rPr>
  </w:style>
  <w:style w:type="character" w:customStyle="1" w:styleId="Heading5Char">
    <w:name w:val="Heading 5 Char"/>
    <w:basedOn w:val="DefaultParagraphFont"/>
    <w:link w:val="Heading5"/>
    <w:uiPriority w:val="9"/>
    <w:semiHidden/>
    <w:rsid w:val="00551F4A"/>
    <w:rPr>
      <w:rFonts w:ascii="Calibri Light" w:eastAsia="Times New Roman" w:hAnsi="Calibri Light" w:cs="Times New Roman"/>
      <w:caps/>
      <w:color w:val="2E74B5"/>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51F4A"/>
    <w:pPr>
      <w:spacing w:after="0" w:line="240" w:lineRule="auto"/>
    </w:pPr>
    <w:rPr>
      <w:rFonts w:ascii="Arial" w:eastAsia="Times New Roman" w:hAnsi="Arial" w:cs="Times New Roman"/>
      <w:sz w:val="24"/>
      <w:szCs w:val="24"/>
      <w:lang w:val="pl-PL" w:eastAsia="pl-PL"/>
    </w:rPr>
  </w:style>
  <w:style w:type="paragraph" w:styleId="NormalWeb">
    <w:name w:val="Normal (Web)"/>
    <w:basedOn w:val="Normal"/>
    <w:unhideWhenUsed/>
    <w:rsid w:val="00551F4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Title">
    <w:name w:val="Title"/>
    <w:basedOn w:val="Normal"/>
    <w:next w:val="Normal"/>
    <w:link w:val="TitleChar"/>
    <w:uiPriority w:val="10"/>
    <w:qFormat/>
    <w:rsid w:val="00551F4A"/>
    <w:pPr>
      <w:spacing w:before="240" w:after="60" w:line="276" w:lineRule="auto"/>
      <w:jc w:val="center"/>
      <w:outlineLvl w:val="0"/>
    </w:pPr>
    <w:rPr>
      <w:rFonts w:ascii="Cambria" w:eastAsia="Times New Roman" w:hAnsi="Cambria" w:cs="Times New Roman"/>
      <w:b/>
      <w:bCs/>
      <w:kern w:val="28"/>
      <w:sz w:val="32"/>
      <w:szCs w:val="32"/>
      <w:lang w:val="ro-RO"/>
    </w:rPr>
  </w:style>
  <w:style w:type="character" w:customStyle="1" w:styleId="TitleChar">
    <w:name w:val="Title Char"/>
    <w:basedOn w:val="DefaultParagraphFont"/>
    <w:link w:val="Title"/>
    <w:uiPriority w:val="10"/>
    <w:rsid w:val="00551F4A"/>
    <w:rPr>
      <w:rFonts w:ascii="Cambria" w:eastAsia="Times New Roman" w:hAnsi="Cambria" w:cs="Times New Roman"/>
      <w:b/>
      <w:bCs/>
      <w:kern w:val="28"/>
      <w:sz w:val="32"/>
      <w:szCs w:val="32"/>
      <w:lang w:val="ro-RO"/>
    </w:rPr>
  </w:style>
  <w:style w:type="character" w:styleId="Strong">
    <w:name w:val="Strong"/>
    <w:uiPriority w:val="22"/>
    <w:qFormat/>
    <w:rsid w:val="00551F4A"/>
    <w:rPr>
      <w:b/>
      <w:bCs/>
    </w:rPr>
  </w:style>
  <w:style w:type="character" w:customStyle="1" w:styleId="ctext">
    <w:name w:val="c_text"/>
    <w:rsid w:val="00551F4A"/>
  </w:style>
  <w:style w:type="character" w:styleId="Emphasis">
    <w:name w:val="Emphasis"/>
    <w:uiPriority w:val="20"/>
    <w:qFormat/>
    <w:rsid w:val="00551F4A"/>
    <w:rPr>
      <w:i/>
      <w:iCs/>
    </w:rPr>
  </w:style>
  <w:style w:type="paragraph" w:customStyle="1" w:styleId="CharCharCharChar">
    <w:name w:val="Char Char Char Char"/>
    <w:basedOn w:val="Normal"/>
    <w:rsid w:val="00551F4A"/>
    <w:pPr>
      <w:spacing w:after="0" w:line="240" w:lineRule="auto"/>
    </w:pPr>
    <w:rPr>
      <w:rFonts w:ascii="Arial" w:eastAsia="Times New Roman" w:hAnsi="Arial" w:cs="Times New Roman"/>
      <w:sz w:val="24"/>
      <w:szCs w:val="24"/>
      <w:lang w:val="pl-PL" w:eastAsia="pl-PL"/>
    </w:rPr>
  </w:style>
  <w:style w:type="paragraph" w:customStyle="1" w:styleId="DefaultText">
    <w:name w:val="Default Text"/>
    <w:basedOn w:val="Normal"/>
    <w:link w:val="DefaultTextChar"/>
    <w:rsid w:val="00967A05"/>
    <w:pPr>
      <w:suppressAutoHyphens/>
      <w:spacing w:after="0" w:line="240" w:lineRule="auto"/>
    </w:pPr>
    <w:rPr>
      <w:rFonts w:ascii="Times New Roman" w:eastAsia="MS Mincho" w:hAnsi="Times New Roman" w:cs="Times New Roman"/>
      <w:sz w:val="24"/>
      <w:szCs w:val="20"/>
      <w:lang w:val="ro-RO" w:eastAsia="ar-SA"/>
    </w:rPr>
  </w:style>
  <w:style w:type="paragraph" w:styleId="NoSpacing">
    <w:name w:val="No Spacing"/>
    <w:link w:val="NoSpacingChar"/>
    <w:uiPriority w:val="1"/>
    <w:qFormat/>
    <w:rsid w:val="00967A05"/>
    <w:pPr>
      <w:spacing w:after="0" w:line="240" w:lineRule="auto"/>
    </w:pPr>
    <w:rPr>
      <w:rFonts w:ascii="Times New Roman" w:eastAsia="Times New Roman" w:hAnsi="Times New Roman" w:cs="Times New Roman"/>
      <w:sz w:val="24"/>
      <w:szCs w:val="24"/>
      <w:lang w:val="ro-RO"/>
    </w:rPr>
  </w:style>
  <w:style w:type="paragraph" w:styleId="List">
    <w:name w:val="List"/>
    <w:basedOn w:val="Normal"/>
    <w:semiHidden/>
    <w:unhideWhenUsed/>
    <w:rsid w:val="00967A05"/>
    <w:pPr>
      <w:spacing w:after="0" w:line="240" w:lineRule="auto"/>
      <w:ind w:left="283" w:hanging="283"/>
    </w:pPr>
    <w:rPr>
      <w:rFonts w:ascii="Times New Roman" w:eastAsia="Times New Roman" w:hAnsi="Times New Roman" w:cs="Times New Roman"/>
      <w:sz w:val="24"/>
      <w:szCs w:val="24"/>
      <w:lang w:val="ro-RO"/>
    </w:rPr>
  </w:style>
  <w:style w:type="character" w:customStyle="1" w:styleId="BodyTextChar">
    <w:name w:val="Body Text Char"/>
    <w:aliases w:val="block style Char,Body Char,Standard paragraph Char,b Char,TabelTekst Char"/>
    <w:basedOn w:val="DefaultParagraphFont"/>
    <w:link w:val="BodyText0"/>
    <w:uiPriority w:val="99"/>
    <w:locked/>
    <w:rsid w:val="00967A05"/>
    <w:rPr>
      <w:rFonts w:ascii="Arial" w:eastAsia="Times New Roman" w:hAnsi="Arial" w:cs="Arial"/>
      <w:b/>
      <w:bCs/>
      <w:sz w:val="24"/>
    </w:rPr>
  </w:style>
  <w:style w:type="paragraph" w:styleId="BodyText0">
    <w:name w:val="Body Text"/>
    <w:aliases w:val="block style,Body,Standard paragraph,b,TabelTekst"/>
    <w:basedOn w:val="Normal"/>
    <w:link w:val="BodyTextChar"/>
    <w:uiPriority w:val="1"/>
    <w:unhideWhenUsed/>
    <w:qFormat/>
    <w:rsid w:val="00967A05"/>
    <w:pPr>
      <w:autoSpaceDE w:val="0"/>
      <w:autoSpaceDN w:val="0"/>
      <w:adjustRightInd w:val="0"/>
      <w:spacing w:after="0" w:line="240" w:lineRule="auto"/>
      <w:jc w:val="both"/>
    </w:pPr>
    <w:rPr>
      <w:rFonts w:ascii="Arial" w:eastAsia="Times New Roman" w:hAnsi="Arial" w:cs="Arial"/>
      <w:b/>
      <w:bCs/>
      <w:sz w:val="24"/>
    </w:rPr>
  </w:style>
  <w:style w:type="character" w:customStyle="1" w:styleId="BodyTextChar1">
    <w:name w:val="Body Text Char1"/>
    <w:basedOn w:val="DefaultParagraphFont"/>
    <w:uiPriority w:val="99"/>
    <w:semiHidden/>
    <w:rsid w:val="00967A05"/>
  </w:style>
  <w:style w:type="paragraph" w:customStyle="1" w:styleId="DefaultText2">
    <w:name w:val="Default Text:2"/>
    <w:basedOn w:val="Normal"/>
    <w:rsid w:val="00967A05"/>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rsid w:val="00967A05"/>
    <w:rPr>
      <w:rFonts w:ascii="Times New Roman" w:eastAsia="MS Mincho" w:hAnsi="Times New Roman" w:cs="Times New Roman"/>
      <w:sz w:val="24"/>
      <w:szCs w:val="20"/>
      <w:lang w:val="ro-RO" w:eastAsia="ar-SA"/>
    </w:rPr>
  </w:style>
  <w:style w:type="paragraph" w:styleId="BodyTextIndent">
    <w:name w:val="Body Text Indent"/>
    <w:basedOn w:val="Normal"/>
    <w:link w:val="BodyTextIndentChar"/>
    <w:unhideWhenUsed/>
    <w:rsid w:val="008A587F"/>
    <w:pPr>
      <w:spacing w:after="120"/>
      <w:ind w:left="283"/>
    </w:pPr>
  </w:style>
  <w:style w:type="character" w:customStyle="1" w:styleId="BodyTextIndentChar">
    <w:name w:val="Body Text Indent Char"/>
    <w:basedOn w:val="DefaultParagraphFont"/>
    <w:link w:val="BodyTextIndent"/>
    <w:rsid w:val="008A587F"/>
  </w:style>
  <w:style w:type="paragraph" w:customStyle="1" w:styleId="DefaultText1">
    <w:name w:val="Default Text:1"/>
    <w:basedOn w:val="Normal"/>
    <w:rsid w:val="008A587F"/>
    <w:pPr>
      <w:spacing w:after="0" w:line="240" w:lineRule="auto"/>
    </w:pPr>
    <w:rPr>
      <w:rFonts w:ascii="Times New Roman" w:eastAsia="Times New Roman" w:hAnsi="Times New Roman" w:cs="Times New Roman"/>
      <w:sz w:val="24"/>
      <w:szCs w:val="20"/>
      <w:lang w:eastAsia="ro-RO"/>
    </w:rPr>
  </w:style>
  <w:style w:type="character" w:customStyle="1" w:styleId="FontStyle49">
    <w:name w:val="Font Style49"/>
    <w:uiPriority w:val="99"/>
    <w:rsid w:val="008A587F"/>
    <w:rPr>
      <w:rFonts w:ascii="Arial" w:hAnsi="Arial"/>
      <w:sz w:val="20"/>
    </w:rPr>
  </w:style>
  <w:style w:type="character" w:customStyle="1" w:styleId="FontStyle69">
    <w:name w:val="Font Style69"/>
    <w:uiPriority w:val="99"/>
    <w:rsid w:val="008A587F"/>
    <w:rPr>
      <w:rFonts w:ascii="Arial" w:hAnsi="Arial"/>
      <w:i/>
      <w:sz w:val="20"/>
    </w:rPr>
  </w:style>
  <w:style w:type="paragraph" w:customStyle="1" w:styleId="Style15">
    <w:name w:val="Style15"/>
    <w:basedOn w:val="Normal"/>
    <w:uiPriority w:val="99"/>
    <w:rsid w:val="008A587F"/>
    <w:pPr>
      <w:widowControl w:val="0"/>
      <w:autoSpaceDE w:val="0"/>
      <w:autoSpaceDN w:val="0"/>
      <w:adjustRightInd w:val="0"/>
      <w:spacing w:after="0" w:line="250" w:lineRule="exact"/>
      <w:jc w:val="both"/>
    </w:pPr>
    <w:rPr>
      <w:rFonts w:ascii="Arial" w:eastAsia="Times New Roman" w:hAnsi="Arial" w:cs="Times New Roman"/>
      <w:sz w:val="24"/>
      <w:szCs w:val="24"/>
      <w:lang w:val="ro-RO" w:eastAsia="ro-RO"/>
    </w:rPr>
  </w:style>
  <w:style w:type="paragraph" w:customStyle="1" w:styleId="Style10">
    <w:name w:val="Style10"/>
    <w:basedOn w:val="Normal"/>
    <w:uiPriority w:val="99"/>
    <w:rsid w:val="008A587F"/>
    <w:pPr>
      <w:widowControl w:val="0"/>
      <w:autoSpaceDE w:val="0"/>
      <w:autoSpaceDN w:val="0"/>
      <w:adjustRightInd w:val="0"/>
      <w:spacing w:after="0" w:line="240" w:lineRule="auto"/>
    </w:pPr>
    <w:rPr>
      <w:rFonts w:ascii="Arial" w:eastAsia="Times New Roman" w:hAnsi="Arial" w:cs="Times New Roman"/>
      <w:sz w:val="24"/>
      <w:szCs w:val="24"/>
      <w:lang w:val="ro-RO" w:eastAsia="ro-RO"/>
    </w:rPr>
  </w:style>
  <w:style w:type="paragraph" w:customStyle="1" w:styleId="TableParagraph">
    <w:name w:val="Table Paragraph"/>
    <w:basedOn w:val="Normal"/>
    <w:uiPriority w:val="1"/>
    <w:qFormat/>
    <w:rsid w:val="009A30C9"/>
    <w:pPr>
      <w:widowControl w:val="0"/>
      <w:spacing w:after="0" w:line="240" w:lineRule="auto"/>
    </w:pPr>
  </w:style>
  <w:style w:type="character" w:customStyle="1" w:styleId="tsp1">
    <w:name w:val="tsp1"/>
    <w:basedOn w:val="DefaultParagraphFont"/>
    <w:rsid w:val="005F732E"/>
  </w:style>
  <w:style w:type="character" w:customStyle="1" w:styleId="Heading9Char">
    <w:name w:val="Heading 9 Char"/>
    <w:basedOn w:val="DefaultParagraphFont"/>
    <w:link w:val="Heading9"/>
    <w:uiPriority w:val="9"/>
    <w:semiHidden/>
    <w:rsid w:val="00A42E68"/>
    <w:rPr>
      <w:rFonts w:asciiTheme="majorHAnsi" w:eastAsiaTheme="majorEastAsia" w:hAnsiTheme="majorHAnsi" w:cstheme="majorBidi"/>
      <w:i/>
      <w:iCs/>
      <w:color w:val="272727" w:themeColor="text1" w:themeTint="D8"/>
      <w:sz w:val="21"/>
      <w:szCs w:val="21"/>
    </w:rPr>
  </w:style>
  <w:style w:type="character" w:styleId="PageNumber">
    <w:name w:val="page number"/>
    <w:rsid w:val="00A42E68"/>
  </w:style>
  <w:style w:type="character" w:customStyle="1" w:styleId="NoSpacingChar">
    <w:name w:val="No Spacing Char"/>
    <w:link w:val="NoSpacing"/>
    <w:uiPriority w:val="1"/>
    <w:rsid w:val="00A42E68"/>
    <w:rPr>
      <w:rFonts w:ascii="Times New Roman" w:eastAsia="Times New Roman" w:hAnsi="Times New Roman" w:cs="Times New Roman"/>
      <w:sz w:val="24"/>
      <w:szCs w:val="24"/>
      <w:lang w:val="ro-RO"/>
    </w:rPr>
  </w:style>
  <w:style w:type="paragraph" w:customStyle="1" w:styleId="Headingform">
    <w:name w:val="Heading form"/>
    <w:basedOn w:val="Heading2"/>
    <w:rsid w:val="00A42E68"/>
    <w:pPr>
      <w:keepNext w:val="0"/>
      <w:keepLines w:val="0"/>
      <w:suppressAutoHyphens/>
      <w:spacing w:before="240" w:after="60" w:line="240" w:lineRule="auto"/>
      <w:jc w:val="center"/>
    </w:pPr>
    <w:rPr>
      <w:rFonts w:ascii="Arial Narrow" w:eastAsia="Times New Roman" w:hAnsi="Arial Narrow" w:cs="Arial"/>
      <w:iCs/>
      <w:color w:val="auto"/>
      <w:sz w:val="28"/>
      <w:szCs w:val="28"/>
      <w:lang w:eastAsia="ar-SA"/>
    </w:rPr>
  </w:style>
  <w:style w:type="paragraph" w:styleId="EndnoteText">
    <w:name w:val="endnote text"/>
    <w:basedOn w:val="Normal"/>
    <w:link w:val="EndnoteTextChar"/>
    <w:rsid w:val="00A42E68"/>
    <w:pPr>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A42E68"/>
    <w:rPr>
      <w:rFonts w:ascii="Courier New" w:eastAsia="Times New Roman" w:hAnsi="Courier New" w:cs="Times New Roman"/>
      <w:sz w:val="24"/>
      <w:szCs w:val="20"/>
    </w:rPr>
  </w:style>
  <w:style w:type="paragraph" w:styleId="BodyText3">
    <w:name w:val="Body Text 3"/>
    <w:basedOn w:val="Normal"/>
    <w:link w:val="BodyText3Char"/>
    <w:rsid w:val="00A42E68"/>
    <w:pPr>
      <w:spacing w:after="120" w:line="240" w:lineRule="auto"/>
    </w:pPr>
    <w:rPr>
      <w:rFonts w:ascii="Times New Roman" w:eastAsia="Times New Roman" w:hAnsi="Times New Roman" w:cs="Times New Roman"/>
      <w:sz w:val="16"/>
      <w:szCs w:val="16"/>
      <w:lang w:val="ro-RO"/>
    </w:rPr>
  </w:style>
  <w:style w:type="character" w:customStyle="1" w:styleId="BodyText3Char">
    <w:name w:val="Body Text 3 Char"/>
    <w:basedOn w:val="DefaultParagraphFont"/>
    <w:link w:val="BodyText3"/>
    <w:rsid w:val="00A42E68"/>
    <w:rPr>
      <w:rFonts w:ascii="Times New Roman" w:eastAsia="Times New Roman" w:hAnsi="Times New Roman" w:cs="Times New Roman"/>
      <w:sz w:val="16"/>
      <w:szCs w:val="16"/>
      <w:lang w:val="ro-RO"/>
    </w:rPr>
  </w:style>
  <w:style w:type="character" w:styleId="FollowedHyperlink">
    <w:name w:val="FollowedHyperlink"/>
    <w:uiPriority w:val="99"/>
    <w:semiHidden/>
    <w:unhideWhenUsed/>
    <w:rsid w:val="00A42E68"/>
    <w:rPr>
      <w:color w:val="800080"/>
      <w:u w:val="single"/>
    </w:rPr>
  </w:style>
  <w:style w:type="paragraph" w:customStyle="1" w:styleId="xl65">
    <w:name w:val="xl65"/>
    <w:basedOn w:val="Normal"/>
    <w:rsid w:val="00A42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6">
    <w:name w:val="xl66"/>
    <w:basedOn w:val="Normal"/>
    <w:rsid w:val="00A4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7">
    <w:name w:val="xl67"/>
    <w:basedOn w:val="Normal"/>
    <w:rsid w:val="00A4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8">
    <w:name w:val="xl68"/>
    <w:basedOn w:val="Normal"/>
    <w:rsid w:val="00A42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69">
    <w:name w:val="xl69"/>
    <w:basedOn w:val="Normal"/>
    <w:rsid w:val="00A42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0">
    <w:name w:val="xl70"/>
    <w:basedOn w:val="Normal"/>
    <w:rsid w:val="00A42E68"/>
    <w:pP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1">
    <w:name w:val="xl71"/>
    <w:basedOn w:val="Normal"/>
    <w:rsid w:val="00A42E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2">
    <w:name w:val="xl72"/>
    <w:basedOn w:val="Normal"/>
    <w:rsid w:val="00A42E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3">
    <w:name w:val="xl73"/>
    <w:basedOn w:val="Normal"/>
    <w:rsid w:val="00A42E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4">
    <w:name w:val="xl74"/>
    <w:basedOn w:val="Normal"/>
    <w:rsid w:val="00A4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5">
    <w:name w:val="xl75"/>
    <w:basedOn w:val="Normal"/>
    <w:rsid w:val="00A42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6">
    <w:name w:val="xl76"/>
    <w:basedOn w:val="Normal"/>
    <w:rsid w:val="00A42E6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7">
    <w:name w:val="xl77"/>
    <w:basedOn w:val="Normal"/>
    <w:rsid w:val="00A42E6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8">
    <w:name w:val="xl78"/>
    <w:basedOn w:val="Normal"/>
    <w:rsid w:val="00A42E6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9">
    <w:name w:val="xl79"/>
    <w:basedOn w:val="Normal"/>
    <w:rsid w:val="00A42E6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0">
    <w:name w:val="xl80"/>
    <w:basedOn w:val="Normal"/>
    <w:rsid w:val="00A42E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A42E6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2">
    <w:name w:val="xl82"/>
    <w:basedOn w:val="Normal"/>
    <w:rsid w:val="00A42E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3">
    <w:name w:val="xl83"/>
    <w:basedOn w:val="Normal"/>
    <w:rsid w:val="00A42E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4">
    <w:name w:val="xl84"/>
    <w:basedOn w:val="Normal"/>
    <w:rsid w:val="00A42E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i/>
      <w:iCs/>
      <w:sz w:val="24"/>
      <w:szCs w:val="24"/>
    </w:rPr>
  </w:style>
  <w:style w:type="character" w:customStyle="1" w:styleId="tpa1">
    <w:name w:val="tpa1"/>
    <w:rsid w:val="00A42E68"/>
  </w:style>
  <w:style w:type="paragraph" w:styleId="TOC3">
    <w:name w:val="toc 3"/>
    <w:basedOn w:val="Normal"/>
    <w:next w:val="Normal"/>
    <w:autoRedefine/>
    <w:uiPriority w:val="39"/>
    <w:unhideWhenUsed/>
    <w:rsid w:val="00A5678C"/>
    <w:pPr>
      <w:spacing w:after="100"/>
      <w:ind w:left="440"/>
    </w:pPr>
    <w:rPr>
      <w:rFonts w:eastAsiaTheme="minorEastAsia"/>
    </w:rPr>
  </w:style>
  <w:style w:type="paragraph" w:styleId="TOC4">
    <w:name w:val="toc 4"/>
    <w:basedOn w:val="Normal"/>
    <w:next w:val="Normal"/>
    <w:autoRedefine/>
    <w:uiPriority w:val="39"/>
    <w:unhideWhenUsed/>
    <w:rsid w:val="00A5678C"/>
    <w:pPr>
      <w:spacing w:after="100"/>
      <w:ind w:left="660"/>
    </w:pPr>
    <w:rPr>
      <w:rFonts w:eastAsiaTheme="minorEastAsia"/>
    </w:rPr>
  </w:style>
  <w:style w:type="paragraph" w:styleId="TOC5">
    <w:name w:val="toc 5"/>
    <w:basedOn w:val="Normal"/>
    <w:next w:val="Normal"/>
    <w:autoRedefine/>
    <w:uiPriority w:val="39"/>
    <w:unhideWhenUsed/>
    <w:rsid w:val="00A5678C"/>
    <w:pPr>
      <w:spacing w:after="100"/>
      <w:ind w:left="880"/>
    </w:pPr>
    <w:rPr>
      <w:rFonts w:eastAsiaTheme="minorEastAsia"/>
    </w:rPr>
  </w:style>
  <w:style w:type="paragraph" w:styleId="TOC6">
    <w:name w:val="toc 6"/>
    <w:basedOn w:val="Normal"/>
    <w:next w:val="Normal"/>
    <w:autoRedefine/>
    <w:uiPriority w:val="39"/>
    <w:unhideWhenUsed/>
    <w:rsid w:val="00A5678C"/>
    <w:pPr>
      <w:spacing w:after="100"/>
      <w:ind w:left="1100"/>
    </w:pPr>
    <w:rPr>
      <w:rFonts w:eastAsiaTheme="minorEastAsia"/>
    </w:rPr>
  </w:style>
  <w:style w:type="paragraph" w:styleId="TOC7">
    <w:name w:val="toc 7"/>
    <w:basedOn w:val="Normal"/>
    <w:next w:val="Normal"/>
    <w:autoRedefine/>
    <w:uiPriority w:val="39"/>
    <w:unhideWhenUsed/>
    <w:rsid w:val="00A5678C"/>
    <w:pPr>
      <w:spacing w:after="100"/>
      <w:ind w:left="1320"/>
    </w:pPr>
    <w:rPr>
      <w:rFonts w:eastAsiaTheme="minorEastAsia"/>
    </w:rPr>
  </w:style>
  <w:style w:type="paragraph" w:styleId="TOC8">
    <w:name w:val="toc 8"/>
    <w:basedOn w:val="Normal"/>
    <w:next w:val="Normal"/>
    <w:autoRedefine/>
    <w:uiPriority w:val="39"/>
    <w:unhideWhenUsed/>
    <w:rsid w:val="00A5678C"/>
    <w:pPr>
      <w:spacing w:after="100"/>
      <w:ind w:left="1540"/>
    </w:pPr>
    <w:rPr>
      <w:rFonts w:eastAsiaTheme="minorEastAsia"/>
    </w:rPr>
  </w:style>
  <w:style w:type="paragraph" w:styleId="TOC9">
    <w:name w:val="toc 9"/>
    <w:basedOn w:val="Normal"/>
    <w:next w:val="Normal"/>
    <w:autoRedefine/>
    <w:uiPriority w:val="39"/>
    <w:unhideWhenUsed/>
    <w:rsid w:val="00A5678C"/>
    <w:pPr>
      <w:spacing w:after="100"/>
      <w:ind w:left="1760"/>
    </w:pPr>
    <w:rPr>
      <w:rFonts w:eastAsiaTheme="minorEastAsia"/>
    </w:rPr>
  </w:style>
  <w:style w:type="paragraph" w:customStyle="1" w:styleId="CharCharCharCharCharChar">
    <w:name w:val="Char Char Char Char Char Char"/>
    <w:basedOn w:val="Normal"/>
    <w:rsid w:val="00B428BD"/>
    <w:pPr>
      <w:spacing w:after="0" w:line="240" w:lineRule="auto"/>
    </w:pPr>
    <w:rPr>
      <w:rFonts w:ascii="Times New Roman" w:eastAsia="Times New Roman" w:hAnsi="Times New Roman" w:cs="Times New Roman"/>
      <w:sz w:val="24"/>
      <w:szCs w:val="24"/>
      <w:lang w:val="pl-PL" w:eastAsia="pl-PL"/>
    </w:rPr>
  </w:style>
  <w:style w:type="paragraph" w:customStyle="1" w:styleId="xl63">
    <w:name w:val="xl63"/>
    <w:basedOn w:val="Normal"/>
    <w:rsid w:val="00B428BD"/>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64">
    <w:name w:val="xl64"/>
    <w:basedOn w:val="Normal"/>
    <w:rsid w:val="00B428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B428B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B428B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7">
    <w:name w:val="xl87"/>
    <w:basedOn w:val="Normal"/>
    <w:rsid w:val="00B428BD"/>
    <w:pP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8">
    <w:name w:val="xl88"/>
    <w:basedOn w:val="Normal"/>
    <w:rsid w:val="00B428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9">
    <w:name w:val="xl89"/>
    <w:basedOn w:val="Normal"/>
    <w:rsid w:val="00B428BD"/>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0">
    <w:name w:val="xl90"/>
    <w:basedOn w:val="Normal"/>
    <w:rsid w:val="00B428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1">
    <w:name w:val="xl91"/>
    <w:basedOn w:val="Normal"/>
    <w:rsid w:val="00B42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2">
    <w:name w:val="xl92"/>
    <w:basedOn w:val="Normal"/>
    <w:rsid w:val="00B428B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SubtleEmphasis">
    <w:name w:val="Subtle Emphasis"/>
    <w:uiPriority w:val="19"/>
    <w:qFormat/>
    <w:rsid w:val="00B428BD"/>
    <w:rPr>
      <w:i/>
      <w:iCs/>
      <w:color w:val="808080"/>
    </w:rPr>
  </w:style>
  <w:style w:type="character" w:customStyle="1" w:styleId="uniqueidentificationcodelist">
    <w:name w:val="uniqueidentificationcodelist"/>
    <w:rsid w:val="00B428BD"/>
  </w:style>
  <w:style w:type="character" w:customStyle="1" w:styleId="st">
    <w:name w:val="st"/>
    <w:basedOn w:val="DefaultParagraphFont"/>
    <w:rsid w:val="00B428BD"/>
  </w:style>
  <w:style w:type="character" w:customStyle="1" w:styleId="noticetext">
    <w:name w:val="noticetext"/>
    <w:basedOn w:val="DefaultParagraphFont"/>
    <w:rsid w:val="00B4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8663">
      <w:bodyDiv w:val="1"/>
      <w:marLeft w:val="0"/>
      <w:marRight w:val="0"/>
      <w:marTop w:val="0"/>
      <w:marBottom w:val="0"/>
      <w:divBdr>
        <w:top w:val="none" w:sz="0" w:space="0" w:color="auto"/>
        <w:left w:val="none" w:sz="0" w:space="0" w:color="auto"/>
        <w:bottom w:val="none" w:sz="0" w:space="0" w:color="auto"/>
        <w:right w:val="none" w:sz="0" w:space="0" w:color="auto"/>
      </w:divBdr>
    </w:div>
    <w:div w:id="346642342">
      <w:bodyDiv w:val="1"/>
      <w:marLeft w:val="0"/>
      <w:marRight w:val="0"/>
      <w:marTop w:val="0"/>
      <w:marBottom w:val="0"/>
      <w:divBdr>
        <w:top w:val="none" w:sz="0" w:space="0" w:color="auto"/>
        <w:left w:val="none" w:sz="0" w:space="0" w:color="auto"/>
        <w:bottom w:val="none" w:sz="0" w:space="0" w:color="auto"/>
        <w:right w:val="none" w:sz="0" w:space="0" w:color="auto"/>
      </w:divBdr>
    </w:div>
    <w:div w:id="1000353666">
      <w:bodyDiv w:val="1"/>
      <w:marLeft w:val="0"/>
      <w:marRight w:val="0"/>
      <w:marTop w:val="0"/>
      <w:marBottom w:val="0"/>
      <w:divBdr>
        <w:top w:val="none" w:sz="0" w:space="0" w:color="auto"/>
        <w:left w:val="none" w:sz="0" w:space="0" w:color="auto"/>
        <w:bottom w:val="none" w:sz="0" w:space="0" w:color="auto"/>
        <w:right w:val="none" w:sz="0" w:space="0" w:color="auto"/>
      </w:divBdr>
    </w:div>
    <w:div w:id="18388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17825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E294-2F34-4B04-8EBD-15DEABF7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HERSCHER ALLICE-VIRGINIA</cp:lastModifiedBy>
  <cp:revision>70</cp:revision>
  <dcterms:created xsi:type="dcterms:W3CDTF">2021-06-04T06:00:00Z</dcterms:created>
  <dcterms:modified xsi:type="dcterms:W3CDTF">2021-08-24T08:13:00Z</dcterms:modified>
</cp:coreProperties>
</file>