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:rsidR="00050E02" w:rsidRPr="00A52C69" w:rsidRDefault="00050E02" w:rsidP="00050E0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Proiectul privind Învățământul Secundar (ROSE)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Schema de Granturi pentru Universitati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 xml:space="preserve">Beneficiar: </w:t>
      </w:r>
      <w:r w:rsidRPr="00E71618">
        <w:rPr>
          <w:rFonts w:cstheme="minorHAnsi"/>
          <w:b/>
          <w:lang w:val="ro-RO"/>
        </w:rPr>
        <w:t>Academia de Studii Economice</w:t>
      </w:r>
      <w:r w:rsidR="00033DCC">
        <w:rPr>
          <w:rFonts w:cstheme="minorHAnsi"/>
          <w:b/>
          <w:lang w:val="ro-RO"/>
        </w:rPr>
        <w:t xml:space="preserve"> - Facultatea de Contabilitate și Informatica de Gestiune</w:t>
      </w:r>
    </w:p>
    <w:p w:rsidR="00033DCC" w:rsidRDefault="00F54786" w:rsidP="00033DCC">
      <w:pPr>
        <w:framePr w:hSpace="180" w:wrap="around" w:vAnchor="text" w:hAnchor="page" w:x="1102" w:y="360"/>
        <w:spacing w:after="0"/>
        <w:jc w:val="both"/>
        <w:rPr>
          <w:rFonts w:cstheme="minorHAnsi"/>
          <w:b/>
          <w:lang w:val="ro-RO"/>
        </w:rPr>
      </w:pPr>
      <w:r w:rsidRPr="00656FC2">
        <w:rPr>
          <w:rFonts w:cstheme="minorHAnsi"/>
          <w:lang w:val="ro-RO"/>
        </w:rPr>
        <w:t>Titlul subproiectului:</w:t>
      </w:r>
      <w:r w:rsidRPr="00656FC2">
        <w:rPr>
          <w:rFonts w:cstheme="minorHAnsi"/>
          <w:b/>
          <w:lang w:val="ro-RO"/>
        </w:rPr>
        <w:t xml:space="preserve"> </w:t>
      </w:r>
      <w:r w:rsidR="00033DCC">
        <w:rPr>
          <w:rFonts w:cstheme="minorHAnsi"/>
          <w:b/>
          <w:lang w:val="ro-RO"/>
        </w:rPr>
        <w:t>„Șanse de succes pentru studenții contabili din anul I”</w:t>
      </w:r>
    </w:p>
    <w:p w:rsidR="00F54786" w:rsidRDefault="00F54786" w:rsidP="00033DCC">
      <w:pPr>
        <w:framePr w:hSpace="180" w:wrap="around" w:vAnchor="text" w:hAnchor="page" w:x="1102" w:y="360"/>
        <w:spacing w:after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Acord de grant nr. </w:t>
      </w:r>
      <w:r w:rsidR="00033DCC">
        <w:rPr>
          <w:rFonts w:cstheme="minorHAnsi"/>
          <w:lang w:val="ro-RO"/>
        </w:rPr>
        <w:t>272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 xml:space="preserve">I din </w:t>
      </w:r>
      <w:r w:rsidR="00033DCC">
        <w:rPr>
          <w:rFonts w:cstheme="minorHAnsi"/>
          <w:lang w:val="ro-RO"/>
        </w:rPr>
        <w:t>25</w:t>
      </w:r>
      <w:r>
        <w:rPr>
          <w:rFonts w:cstheme="minorHAnsi"/>
          <w:lang w:val="ro-RO"/>
        </w:rPr>
        <w:t>.</w:t>
      </w:r>
      <w:r w:rsidR="00033DCC">
        <w:rPr>
          <w:rFonts w:cstheme="minorHAnsi"/>
          <w:lang w:val="ro-RO"/>
        </w:rPr>
        <w:t>11</w:t>
      </w:r>
      <w:r>
        <w:rPr>
          <w:rFonts w:cstheme="minorHAnsi"/>
          <w:lang w:val="ro-RO"/>
        </w:rPr>
        <w:t>.2019</w:t>
      </w:r>
    </w:p>
    <w:p w:rsidR="00F54786" w:rsidRPr="00656FC2" w:rsidRDefault="00F54786" w:rsidP="00F54786">
      <w:pPr>
        <w:framePr w:hSpace="180" w:wrap="around" w:vAnchor="text" w:hAnchor="page" w:x="1102" w:y="36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AC7A4E" w:rsidRDefault="00893462" w:rsidP="00AC7A4E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Nr. DAP</w:t>
      </w:r>
      <w:r w:rsidR="000E5300">
        <w:rPr>
          <w:rFonts w:cstheme="minorHAnsi"/>
          <w:lang w:val="ro-RO"/>
        </w:rPr>
        <w:t xml:space="preserve"> </w:t>
      </w:r>
      <w:r w:rsidR="00A771AD">
        <w:rPr>
          <w:rFonts w:cstheme="minorHAnsi"/>
          <w:lang w:val="ro-RO"/>
        </w:rPr>
        <w:t>1450/04.05.2020</w:t>
      </w:r>
      <w:bookmarkStart w:id="1" w:name="_GoBack"/>
      <w:bookmarkEnd w:id="1"/>
    </w:p>
    <w:p w:rsidR="00050E02" w:rsidRPr="00A25A49" w:rsidRDefault="00AC7A4E" w:rsidP="00AC7A4E">
      <w:pPr>
        <w:spacing w:after="0" w:line="240" w:lineRule="auto"/>
        <w:jc w:val="right"/>
        <w:rPr>
          <w:rFonts w:cstheme="minorHAnsi"/>
          <w:b/>
          <w:szCs w:val="24"/>
          <w:lang w:val="ro-RO"/>
        </w:rPr>
      </w:pPr>
      <w:r w:rsidRPr="00A25A49">
        <w:rPr>
          <w:rFonts w:eastAsia="Calibri" w:cstheme="minorHAnsi"/>
          <w:b/>
          <w:lang w:val="ro-RO"/>
        </w:rPr>
        <w:t>Bucuresti</w:t>
      </w:r>
      <w:r w:rsidR="00050E02" w:rsidRPr="00A25A49">
        <w:rPr>
          <w:rFonts w:cstheme="minorHAnsi"/>
          <w:b/>
          <w:szCs w:val="24"/>
          <w:lang w:val="ro-RO"/>
        </w:rPr>
        <w:t xml:space="preserve">, </w:t>
      </w:r>
      <w:r w:rsidR="00A25A49" w:rsidRPr="00A25A49">
        <w:rPr>
          <w:rFonts w:cstheme="minorHAnsi"/>
          <w:b/>
          <w:szCs w:val="24"/>
          <w:lang w:val="ro-RO"/>
        </w:rPr>
        <w:t>04.05.2020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C7A4E" w:rsidRDefault="00AC7A4E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351E83" w:rsidRPr="00351E83">
        <w:rPr>
          <w:rFonts w:cstheme="minorHAnsi"/>
          <w:b/>
          <w:sz w:val="28"/>
          <w:szCs w:val="28"/>
          <w:lang w:val="ro-RO"/>
        </w:rPr>
        <w:t xml:space="preserve">Materiale de </w:t>
      </w:r>
      <w:r w:rsidR="002E6C75">
        <w:rPr>
          <w:rFonts w:cstheme="minorHAnsi"/>
          <w:b/>
          <w:sz w:val="28"/>
          <w:szCs w:val="28"/>
          <w:lang w:val="ro-RO"/>
        </w:rPr>
        <w:t>lucru</w:t>
      </w:r>
      <w:r w:rsidR="00351E83" w:rsidRPr="00351E83">
        <w:rPr>
          <w:rFonts w:cstheme="minorHAnsi"/>
          <w:b/>
          <w:sz w:val="28"/>
          <w:szCs w:val="28"/>
          <w:lang w:val="ro-RO"/>
        </w:rPr>
        <w:t xml:space="preserve"> – ateliere de lucru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ED7BF5" w:rsidRDefault="00050E02" w:rsidP="00ED7BF5">
      <w:pPr>
        <w:spacing w:after="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="00AC7A4E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Academia de Studii Economice</w:t>
      </w:r>
      <w:r w:rsidR="00AC7A4E" w:rsidRPr="009702AD">
        <w:rPr>
          <w:rFonts w:eastAsia="Calibri" w:cstheme="minorHAnsi"/>
          <w:lang w:val="ro-RO"/>
        </w:rPr>
        <w:t xml:space="preserve"> din B</w:t>
      </w:r>
      <w:r w:rsidR="00AC7A4E">
        <w:rPr>
          <w:rFonts w:eastAsia="Calibri" w:cstheme="minorHAnsi"/>
          <w:lang w:val="ro-RO"/>
        </w:rPr>
        <w:t xml:space="preserve">ucuresti, Facultatea </w:t>
      </w:r>
      <w:r w:rsidR="006B2AE4">
        <w:rPr>
          <w:rFonts w:eastAsia="Calibri" w:cstheme="minorHAnsi"/>
          <w:lang w:val="ro-RO"/>
        </w:rPr>
        <w:t xml:space="preserve">de </w:t>
      </w:r>
      <w:r w:rsidR="001D4F8E">
        <w:rPr>
          <w:rFonts w:eastAsia="Calibri" w:cstheme="minorHAnsi"/>
          <w:lang w:val="ro-RO"/>
        </w:rPr>
        <w:t>Contabilitate</w:t>
      </w:r>
      <w:r w:rsidR="00992304">
        <w:rPr>
          <w:rFonts w:eastAsia="Calibri" w:cstheme="minorHAnsi"/>
          <w:lang w:val="ro-RO"/>
        </w:rPr>
        <w:t xml:space="preserve"> și informatică de Gestiune</w:t>
      </w:r>
      <w:r w:rsidR="00AC7A4E">
        <w:rPr>
          <w:rFonts w:eastAsia="Calibri"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a primit un grant de la Ministerul Educației Naționale</w:t>
      </w:r>
      <w:r w:rsidR="0099230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-</w:t>
      </w:r>
      <w:r w:rsidR="0099230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Unitatea de Management al Proiectelor cu Finanțare Externă, în cadrul Schemei de Granturi </w:t>
      </w:r>
      <w:r w:rsidR="00AC7A4E" w:rsidRPr="00E71618">
        <w:rPr>
          <w:rFonts w:cstheme="minorHAnsi"/>
          <w:lang w:val="ro-RO"/>
        </w:rPr>
        <w:t>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="00AC7A4E">
        <w:rPr>
          <w:rFonts w:cstheme="minorHAnsi"/>
          <w:lang w:val="ro-RO"/>
        </w:rPr>
        <w:t xml:space="preserve">derulate în Proiectul </w:t>
      </w:r>
      <w:r w:rsidR="006B2AE4" w:rsidRPr="00656FC2">
        <w:rPr>
          <w:rFonts w:cstheme="minorHAnsi"/>
          <w:lang w:val="ro-RO"/>
        </w:rPr>
        <w:t>:</w:t>
      </w:r>
      <w:r w:rsidR="006B2AE4" w:rsidRPr="00656FC2">
        <w:rPr>
          <w:rFonts w:cstheme="minorHAnsi"/>
          <w:b/>
          <w:lang w:val="ro-RO"/>
        </w:rPr>
        <w:t xml:space="preserve"> „</w:t>
      </w:r>
      <w:r w:rsidR="00992304">
        <w:rPr>
          <w:rFonts w:cstheme="minorHAnsi"/>
          <w:b/>
          <w:lang w:val="ro-RO"/>
        </w:rPr>
        <w:t>Șanse de succes pentru stundeții contabili in anul I</w:t>
      </w:r>
      <w:r w:rsidR="006B2AE4" w:rsidRPr="00656FC2">
        <w:rPr>
          <w:rFonts w:cstheme="minorHAnsi"/>
          <w:b/>
          <w:lang w:val="ro-RO"/>
        </w:rPr>
        <w:t>”</w:t>
      </w:r>
      <w:r w:rsidR="00AC7A4E" w:rsidRPr="005246C6">
        <w:rPr>
          <w:rFonts w:eastAsia="Calibri" w:cstheme="minorHAnsi"/>
          <w:lang w:val="ro-RO"/>
        </w:rPr>
        <w:t xml:space="preserve">, acord de grant nr. </w:t>
      </w:r>
      <w:r w:rsidR="00992304">
        <w:rPr>
          <w:rFonts w:cstheme="minorHAnsi"/>
          <w:lang w:val="ro-RO"/>
        </w:rPr>
        <w:t>272</w:t>
      </w:r>
      <w:r w:rsidR="006B2AE4" w:rsidRPr="00E71618">
        <w:rPr>
          <w:rFonts w:cstheme="minorHAnsi"/>
          <w:lang w:val="ro-RO"/>
        </w:rPr>
        <w:t>/SGU/NC/I</w:t>
      </w:r>
      <w:r w:rsidR="006B2AE4">
        <w:rPr>
          <w:rFonts w:cstheme="minorHAnsi"/>
          <w:lang w:val="ro-RO"/>
        </w:rPr>
        <w:t xml:space="preserve">I din </w:t>
      </w:r>
      <w:r w:rsidR="00992304">
        <w:rPr>
          <w:rFonts w:cstheme="minorHAnsi"/>
          <w:lang w:val="ro-RO"/>
        </w:rPr>
        <w:t>25</w:t>
      </w:r>
      <w:r w:rsidR="006B2AE4">
        <w:rPr>
          <w:rFonts w:cstheme="minorHAnsi"/>
          <w:lang w:val="ro-RO"/>
        </w:rPr>
        <w:t>.</w:t>
      </w:r>
      <w:r w:rsidR="00992304">
        <w:rPr>
          <w:rFonts w:cstheme="minorHAnsi"/>
          <w:lang w:val="ro-RO"/>
        </w:rPr>
        <w:t>11</w:t>
      </w:r>
      <w:r w:rsidR="006B2AE4">
        <w:rPr>
          <w:rFonts w:cstheme="minorHAnsi"/>
          <w:lang w:val="ro-RO"/>
        </w:rPr>
        <w:t xml:space="preserve">.2019 </w:t>
      </w:r>
      <w:r w:rsidRPr="00A52C69">
        <w:rPr>
          <w:rFonts w:cstheme="minorHAnsi"/>
          <w:lang w:val="ro-RO"/>
        </w:rPr>
        <w:t>privind Î</w:t>
      </w:r>
      <w:r w:rsidR="006B2AE4">
        <w:rPr>
          <w:rFonts w:cstheme="minorHAnsi"/>
          <w:lang w:val="ro-RO"/>
        </w:rPr>
        <w:t>nvățământul Secundar – ROSE, ş</w:t>
      </w:r>
      <w:r w:rsidR="00ED7BF5">
        <w:rPr>
          <w:rFonts w:cstheme="minorHAnsi"/>
          <w:lang w:val="ro-RO"/>
        </w:rPr>
        <w:t>i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050E02" w:rsidRPr="00AC7A4E" w:rsidRDefault="00050E02" w:rsidP="00050E02">
      <w:pPr>
        <w:spacing w:after="0" w:line="240" w:lineRule="auto"/>
        <w:rPr>
          <w:rFonts w:cstheme="minorHAnsi"/>
          <w:b/>
          <w:i/>
          <w:lang w:val="ro-RO"/>
        </w:rPr>
      </w:pPr>
    </w:p>
    <w:p w:rsidR="00050E02" w:rsidRPr="00986F13" w:rsidRDefault="00050E02" w:rsidP="00351E83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AC7A4E">
        <w:rPr>
          <w:rFonts w:cstheme="minorHAnsi"/>
          <w:b/>
          <w:i/>
          <w:lang w:val="ro-RO"/>
        </w:rPr>
        <w:t xml:space="preserve">1. </w:t>
      </w:r>
      <w:r w:rsidR="00351E83">
        <w:rPr>
          <w:rFonts w:cstheme="minorHAnsi"/>
          <w:b/>
          <w:bCs/>
          <w:iCs/>
          <w:lang w:val="ro-RO"/>
        </w:rPr>
        <w:t xml:space="preserve">Materiale de </w:t>
      </w:r>
      <w:r w:rsidR="002E6C75">
        <w:rPr>
          <w:rFonts w:cstheme="minorHAnsi"/>
          <w:b/>
          <w:bCs/>
          <w:iCs/>
          <w:lang w:val="ro-RO"/>
        </w:rPr>
        <w:t>lucru</w:t>
      </w:r>
      <w:r w:rsidR="00351E83">
        <w:rPr>
          <w:rFonts w:cstheme="minorHAnsi"/>
          <w:b/>
          <w:bCs/>
          <w:iCs/>
          <w:lang w:val="ro-RO"/>
        </w:rPr>
        <w:t xml:space="preserve"> – ateliere de lucru</w:t>
      </w:r>
      <w:r w:rsidR="00351E83" w:rsidRPr="00351E83">
        <w:t xml:space="preserve"> </w:t>
      </w:r>
      <w:r w:rsidR="00351E83" w:rsidRPr="00351E83">
        <w:rPr>
          <w:rFonts w:cstheme="minorHAnsi"/>
          <w:b/>
          <w:bCs/>
          <w:iCs/>
          <w:lang w:val="ro-RO"/>
        </w:rPr>
        <w:t>(mape, ghiduri ale studentului, ru</w:t>
      </w:r>
      <w:r w:rsidR="00351E83">
        <w:rPr>
          <w:rFonts w:cstheme="minorHAnsi"/>
          <w:b/>
          <w:bCs/>
          <w:iCs/>
          <w:lang w:val="ro-RO"/>
        </w:rPr>
        <w:t>cscur</w:t>
      </w:r>
      <w:r w:rsidR="00351E83" w:rsidRPr="00351E83">
        <w:rPr>
          <w:rFonts w:cstheme="minorHAnsi"/>
          <w:b/>
          <w:bCs/>
          <w:iCs/>
          <w:lang w:val="ro-RO"/>
        </w:rPr>
        <w:t>i) — (Anul I)</w:t>
      </w:r>
    </w:p>
    <w:tbl>
      <w:tblPr>
        <w:tblW w:w="4050" w:type="dxa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</w:tblGrid>
      <w:tr w:rsidR="00986F13" w:rsidRPr="004674D0" w:rsidTr="00986F1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986F13" w:rsidRPr="00A52C69" w:rsidRDefault="00986F13" w:rsidP="003D47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86F13" w:rsidRPr="00A52C69" w:rsidRDefault="00986F13" w:rsidP="003D47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86F13" w:rsidRPr="00A52C69" w:rsidRDefault="00986F13" w:rsidP="003D47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86F13" w:rsidRPr="00A52C69" w:rsidRDefault="00986F13" w:rsidP="003D47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986F13" w:rsidRPr="00A52C69" w:rsidRDefault="00986F13" w:rsidP="003D47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86F13" w:rsidRPr="00A52C69" w:rsidRDefault="00986F13" w:rsidP="003D47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</w:tr>
      <w:tr w:rsidR="00986F13" w:rsidRPr="004674D0" w:rsidTr="00986F13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86F13" w:rsidRPr="009702AD" w:rsidRDefault="00986F13" w:rsidP="003D47A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6F13" w:rsidRPr="00B27C20" w:rsidRDefault="00986F13" w:rsidP="003D47A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:rsidR="00986F13" w:rsidRDefault="00986F13" w:rsidP="003D47A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</w:tr>
      <w:tr w:rsidR="00986F13" w:rsidRPr="004674D0" w:rsidTr="00986F13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86F13" w:rsidRPr="009702AD" w:rsidRDefault="00986F13" w:rsidP="003D47A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86F13" w:rsidRPr="00B27C20" w:rsidRDefault="00986F13" w:rsidP="003D47A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:rsidR="00986F13" w:rsidRDefault="00986F13" w:rsidP="003D47A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</w:tr>
      <w:tr w:rsidR="00986F13" w:rsidRPr="004674D0" w:rsidTr="00986F13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86F13" w:rsidRPr="009702AD" w:rsidRDefault="00986F13" w:rsidP="003D47A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986F13" w:rsidRPr="00B27C20" w:rsidRDefault="00986F13" w:rsidP="003D47A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:rsidR="00986F13" w:rsidRDefault="00986F13" w:rsidP="003D47A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</w:tr>
    </w:tbl>
    <w:p w:rsidR="00986F13" w:rsidRPr="00A52C69" w:rsidRDefault="00986F13" w:rsidP="00986F13">
      <w:pPr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C7A4E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50E02" w:rsidRPr="00A52C69" w:rsidRDefault="00050E02" w:rsidP="00050E02">
      <w:pPr>
        <w:spacing w:after="0" w:line="240" w:lineRule="auto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AC7A4E" w:rsidRDefault="00AC7A4E" w:rsidP="00AC7A4E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p w:rsidR="00604459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În atenția: </w:t>
      </w:r>
      <w:r w:rsidRPr="002D7A03">
        <w:rPr>
          <w:rFonts w:cstheme="minorHAnsi"/>
          <w:i/>
          <w:iCs/>
          <w:spacing w:val="-2"/>
          <w:lang w:val="ro-RO"/>
        </w:rPr>
        <w:t xml:space="preserve">Prof. univ. dr. </w:t>
      </w:r>
      <w:r w:rsidR="00992304">
        <w:rPr>
          <w:rFonts w:cstheme="minorHAnsi"/>
          <w:i/>
          <w:iCs/>
          <w:spacing w:val="-2"/>
          <w:lang w:val="ro-RO"/>
        </w:rPr>
        <w:t>Liliana Feleagă</w:t>
      </w:r>
    </w:p>
    <w:p w:rsidR="008F598F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>Adresă:</w:t>
      </w:r>
      <w:r w:rsidRPr="002D7A03">
        <w:rPr>
          <w:rFonts w:eastAsia="Times New Roman" w:cstheme="minorHAnsi"/>
        </w:rPr>
        <w:t xml:space="preserve"> </w:t>
      </w:r>
      <w:r w:rsidR="00992304" w:rsidRPr="00992304">
        <w:rPr>
          <w:rFonts w:cstheme="minorHAnsi"/>
          <w:iCs/>
          <w:spacing w:val="-2"/>
          <w:lang w:val="ro-RO"/>
        </w:rPr>
        <w:t xml:space="preserve">Clădirea Ion N. Angelescu, Parter, Piața Romană </w:t>
      </w:r>
      <w:r w:rsidR="00992304">
        <w:rPr>
          <w:rFonts w:cstheme="minorHAnsi"/>
          <w:iCs/>
          <w:spacing w:val="-2"/>
          <w:lang w:val="ro-RO"/>
        </w:rPr>
        <w:t xml:space="preserve">nr. </w:t>
      </w:r>
      <w:r w:rsidR="00992304" w:rsidRPr="00992304">
        <w:rPr>
          <w:rFonts w:cstheme="minorHAnsi"/>
          <w:iCs/>
          <w:spacing w:val="-2"/>
          <w:lang w:val="ro-RO"/>
        </w:rPr>
        <w:t>6, București 010374</w:t>
      </w:r>
      <w:r w:rsidRPr="00992304">
        <w:rPr>
          <w:rFonts w:cstheme="minorHAnsi"/>
          <w:iCs/>
          <w:spacing w:val="-2"/>
          <w:lang w:val="ro-RO"/>
        </w:rPr>
        <w:t>,</w:t>
      </w:r>
    </w:p>
    <w:p w:rsidR="00604459" w:rsidRPr="006D687A" w:rsidRDefault="008F598F" w:rsidP="008F598F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  <w:r>
        <w:rPr>
          <w:rFonts w:cstheme="minorHAnsi"/>
          <w:iCs/>
          <w:spacing w:val="-2"/>
          <w:lang w:val="ro-RO"/>
        </w:rPr>
        <w:t xml:space="preserve">                     </w:t>
      </w:r>
      <w:r w:rsidR="00604459" w:rsidRPr="00992304">
        <w:rPr>
          <w:rFonts w:cstheme="minorHAnsi"/>
          <w:iCs/>
          <w:spacing w:val="-2"/>
          <w:lang w:val="ro-RO"/>
        </w:rPr>
        <w:t xml:space="preserve"> </w:t>
      </w:r>
      <w:proofErr w:type="spellStart"/>
      <w:r w:rsidR="00604459" w:rsidRPr="006D687A">
        <w:rPr>
          <w:rFonts w:eastAsia="Times New Roman" w:cstheme="minorHAnsi"/>
        </w:rPr>
        <w:t>Telef</w:t>
      </w:r>
      <w:r w:rsidR="00604459">
        <w:rPr>
          <w:rFonts w:eastAsia="Times New Roman" w:cstheme="minorHAnsi"/>
        </w:rPr>
        <w:t>on</w:t>
      </w:r>
      <w:proofErr w:type="spellEnd"/>
      <w:r w:rsidR="00604459">
        <w:rPr>
          <w:rFonts w:eastAsia="Times New Roman" w:cstheme="minorHAnsi"/>
        </w:rPr>
        <w:t xml:space="preserve">: +4 021 319 19 00/01 </w:t>
      </w:r>
    </w:p>
    <w:p w:rsidR="00604459" w:rsidRDefault="00604459" w:rsidP="00604459">
      <w:pPr>
        <w:spacing w:after="0" w:line="240" w:lineRule="auto"/>
        <w:ind w:left="1080"/>
      </w:pPr>
      <w:r w:rsidRPr="00A52C69">
        <w:rPr>
          <w:rFonts w:cstheme="minorHAnsi"/>
          <w:spacing w:val="-2"/>
          <w:lang w:val="ro-RO"/>
        </w:rPr>
        <w:t>E-mail:</w:t>
      </w:r>
      <w:r>
        <w:rPr>
          <w:rFonts w:cstheme="minorHAnsi"/>
          <w:spacing w:val="-2"/>
          <w:lang w:val="ro-RO"/>
        </w:rPr>
        <w:t xml:space="preserve"> </w:t>
      </w:r>
      <w:r w:rsidR="00992304" w:rsidRPr="00992304">
        <w:rPr>
          <w:rFonts w:cstheme="minorHAnsi"/>
          <w:spacing w:val="-2"/>
          <w:lang w:val="ro-RO"/>
        </w:rPr>
        <w:t>liliana.feleaga@cig.ase.r</w:t>
      </w:r>
      <w:r w:rsidR="00992304">
        <w:rPr>
          <w:rFonts w:cstheme="minorHAnsi"/>
          <w:spacing w:val="-2"/>
          <w:lang w:val="ro-RO"/>
        </w:rPr>
        <w:t>o</w:t>
      </w:r>
    </w:p>
    <w:p w:rsidR="00AC7A4E" w:rsidRDefault="00AC7A4E" w:rsidP="00AC7A4E">
      <w:pPr>
        <w:spacing w:after="0" w:line="240" w:lineRule="auto"/>
        <w:ind w:left="1418"/>
      </w:pPr>
      <w:r w:rsidRPr="00006D54">
        <w:t xml:space="preserve"> </w:t>
      </w:r>
      <w:r>
        <w:rPr>
          <w:rFonts w:cstheme="minorHAnsi"/>
          <w:spacing w:val="-2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Se acceptă oferte transmise în original, prin E-mail sau fax. </w:t>
      </w:r>
      <w:r w:rsidRPr="00AC7A4E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8F598F">
        <w:rPr>
          <w:rFonts w:cstheme="minorHAnsi"/>
          <w:b/>
          <w:color w:val="0000FF"/>
          <w:lang w:val="ro-RO"/>
        </w:rPr>
        <w:t>13</w:t>
      </w:r>
      <w:r w:rsidR="00C21132" w:rsidRPr="00C21132">
        <w:rPr>
          <w:rFonts w:cstheme="minorHAnsi"/>
          <w:b/>
          <w:color w:val="0000FF"/>
          <w:lang w:val="ro-RO"/>
        </w:rPr>
        <w:t>.</w:t>
      </w:r>
      <w:r w:rsidR="008F598F">
        <w:rPr>
          <w:rFonts w:cstheme="minorHAnsi"/>
          <w:b/>
          <w:color w:val="0000FF"/>
          <w:lang w:val="ro-RO"/>
        </w:rPr>
        <w:t>05</w:t>
      </w:r>
      <w:r w:rsidR="00C21132" w:rsidRPr="00C21132">
        <w:rPr>
          <w:rFonts w:cstheme="minorHAnsi"/>
          <w:b/>
          <w:color w:val="0000FF"/>
          <w:lang w:val="ro-RO"/>
        </w:rPr>
        <w:t>.2020</w:t>
      </w:r>
      <w:r w:rsidR="00C21132" w:rsidRPr="00C21132">
        <w:rPr>
          <w:rFonts w:cstheme="minorHAnsi"/>
          <w:b/>
          <w:lang w:val="ro-RO"/>
        </w:rPr>
        <w:t xml:space="preserve">, </w:t>
      </w:r>
      <w:r w:rsidRPr="00C21132">
        <w:rPr>
          <w:rFonts w:cstheme="minorHAnsi"/>
          <w:b/>
          <w:lang w:val="ro-RO"/>
        </w:rPr>
        <w:t xml:space="preserve">ora </w:t>
      </w:r>
      <w:r w:rsidR="00C21132" w:rsidRPr="00C21132">
        <w:rPr>
          <w:rFonts w:cstheme="minorHAnsi"/>
          <w:b/>
          <w:color w:val="0000FF"/>
          <w:lang w:val="ro-RO"/>
        </w:rPr>
        <w:t>16.00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instalare/montare </w:t>
      </w:r>
      <w:r w:rsidRPr="00AC7A4E">
        <w:rPr>
          <w:rFonts w:cstheme="minorHAnsi"/>
          <w:lang w:val="ro-RO"/>
        </w:rPr>
        <w:t>[dacă este cazul]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AC7A4E">
        <w:rPr>
          <w:rFonts w:cstheme="minorHAnsi"/>
          <w:lang w:val="ro-RO"/>
        </w:rPr>
        <w:t xml:space="preserve"> </w:t>
      </w:r>
      <w:r w:rsidR="004E7579" w:rsidRPr="00992304">
        <w:rPr>
          <w:rFonts w:cstheme="minorHAnsi"/>
          <w:iCs/>
          <w:spacing w:val="-2"/>
          <w:lang w:val="ro-RO"/>
        </w:rPr>
        <w:t>Clădirea Ion N. Angelescu</w:t>
      </w:r>
      <w:r w:rsidR="00AC7A4E" w:rsidRPr="002D7A03">
        <w:rPr>
          <w:rFonts w:eastAsia="Times New Roman" w:cstheme="minorHAnsi"/>
        </w:rPr>
        <w:t xml:space="preserve">, </w:t>
      </w:r>
      <w:proofErr w:type="spellStart"/>
      <w:r w:rsidR="004E7579">
        <w:rPr>
          <w:rFonts w:eastAsia="Times New Roman" w:cstheme="minorHAnsi"/>
        </w:rPr>
        <w:t>Parter</w:t>
      </w:r>
      <w:proofErr w:type="spellEnd"/>
      <w:r w:rsidR="004E7579">
        <w:rPr>
          <w:rFonts w:eastAsia="Times New Roman" w:cstheme="minorHAnsi"/>
        </w:rPr>
        <w:t xml:space="preserve">, </w:t>
      </w:r>
      <w:r w:rsidR="00AC7A4E" w:rsidRPr="002D7A03">
        <w:rPr>
          <w:rFonts w:eastAsia="Times New Roman" w:cstheme="minorHAnsi"/>
        </w:rPr>
        <w:t xml:space="preserve">sector 1, </w:t>
      </w:r>
      <w:proofErr w:type="spellStart"/>
      <w:r w:rsidR="00AC7A4E" w:rsidRPr="002D7A03">
        <w:rPr>
          <w:rFonts w:eastAsia="Times New Roman" w:cstheme="minorHAnsi"/>
        </w:rPr>
        <w:t>Bucuresti</w:t>
      </w:r>
      <w:proofErr w:type="spellEnd"/>
      <w:r w:rsidR="00AC7A4E" w:rsidRPr="002D7A03">
        <w:rPr>
          <w:rFonts w:eastAsia="Times New Roman" w:cstheme="minorHAnsi"/>
        </w:rPr>
        <w:t xml:space="preserve">, cod postal </w:t>
      </w:r>
      <w:r w:rsidR="004E7579" w:rsidRPr="00992304">
        <w:rPr>
          <w:rFonts w:cstheme="minorHAnsi"/>
          <w:iCs/>
          <w:spacing w:val="-2"/>
          <w:lang w:val="ro-RO"/>
        </w:rPr>
        <w:t>010374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="004E7579">
        <w:rPr>
          <w:rFonts w:cstheme="minorHAnsi"/>
          <w:szCs w:val="24"/>
          <w:lang w:val="ro-RO"/>
        </w:rPr>
        <w:tab/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</w:t>
      </w:r>
      <w:r w:rsidRPr="00AC7A4E">
        <w:rPr>
          <w:rFonts w:cstheme="minorHAnsi"/>
          <w:lang w:val="ro-RO"/>
        </w:rPr>
        <w:t xml:space="preserve">cerințele tehnice vor fi evaluate prin compararea preţurilor. Contractul se va acorda firmei care îndeplinește toate specificațiile tehnice solicitate și care oferă cel mai mic preţ total evaluat, fără TVA </w:t>
      </w:r>
      <w:r w:rsidR="00AC7A4E" w:rsidRPr="00AC7A4E">
        <w:rPr>
          <w:rFonts w:cstheme="minorHAnsi"/>
          <w:lang w:val="ro-RO"/>
        </w:rPr>
        <w:t>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5100B0" w:rsidRPr="00220D7A" w:rsidRDefault="005100B0" w:rsidP="005100B0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220D7A">
        <w:rPr>
          <w:rFonts w:ascii="Calibri" w:eastAsia="Calibri" w:hAnsi="Calibri" w:cs="Calibri"/>
          <w:i/>
          <w:lang w:val="ro-RO"/>
        </w:rPr>
        <w:t xml:space="preserve">Responsabil achiziție, </w:t>
      </w:r>
    </w:p>
    <w:p w:rsidR="005100B0" w:rsidRDefault="005100B0" w:rsidP="005100B0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220D7A">
        <w:rPr>
          <w:rFonts w:ascii="Calibri" w:eastAsia="Calibri" w:hAnsi="Calibri" w:cs="Calibri"/>
          <w:i/>
          <w:lang w:val="ro-RO"/>
        </w:rPr>
        <w:t>Carmen Nicoleta ȚUCĂ, Direcția Achiziții Publice</w:t>
      </w:r>
    </w:p>
    <w:p w:rsidR="008F598F" w:rsidRPr="008F598F" w:rsidRDefault="008F598F" w:rsidP="008F598F"/>
    <w:p w:rsidR="008F598F" w:rsidRPr="008F598F" w:rsidRDefault="008F598F" w:rsidP="008F598F"/>
    <w:p w:rsidR="008F598F" w:rsidRPr="008F598F" w:rsidRDefault="008F598F" w:rsidP="008F598F"/>
    <w:p w:rsidR="008F598F" w:rsidRPr="008F598F" w:rsidRDefault="008F598F" w:rsidP="008F598F"/>
    <w:p w:rsidR="008F598F" w:rsidRPr="008F598F" w:rsidRDefault="008F598F" w:rsidP="008F598F"/>
    <w:p w:rsidR="008F598F" w:rsidRPr="008F598F" w:rsidRDefault="008F598F" w:rsidP="008F598F"/>
    <w:p w:rsidR="008F598F" w:rsidRPr="008F598F" w:rsidRDefault="008F598F" w:rsidP="008F598F"/>
    <w:p w:rsidR="008F598F" w:rsidRPr="008F598F" w:rsidRDefault="008F598F" w:rsidP="008F598F"/>
    <w:p w:rsidR="008F598F" w:rsidRDefault="008F598F" w:rsidP="008F598F"/>
    <w:p w:rsidR="004A2DFD" w:rsidRDefault="008F598F" w:rsidP="008F598F">
      <w:pPr>
        <w:tabs>
          <w:tab w:val="left" w:pos="2445"/>
        </w:tabs>
      </w:pPr>
      <w:r>
        <w:tab/>
      </w:r>
    </w:p>
    <w:p w:rsidR="008F598F" w:rsidRDefault="008F598F" w:rsidP="008F598F">
      <w:pPr>
        <w:tabs>
          <w:tab w:val="left" w:pos="2445"/>
        </w:tabs>
      </w:pPr>
    </w:p>
    <w:p w:rsidR="008F598F" w:rsidRDefault="008F598F" w:rsidP="008F598F">
      <w:pPr>
        <w:tabs>
          <w:tab w:val="left" w:pos="2445"/>
        </w:tabs>
      </w:pPr>
    </w:p>
    <w:p w:rsidR="008F598F" w:rsidRPr="00A52C69" w:rsidRDefault="008F598F" w:rsidP="008F598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8F598F" w:rsidRPr="00A52C69" w:rsidRDefault="008F598F" w:rsidP="008F598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8F598F" w:rsidRPr="00A52C69" w:rsidRDefault="008F598F" w:rsidP="008F598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8F598F" w:rsidRDefault="008F598F" w:rsidP="008F598F">
      <w:pPr>
        <w:spacing w:after="0" w:line="240" w:lineRule="auto"/>
        <w:ind w:left="720"/>
      </w:pPr>
      <w:r>
        <w:rPr>
          <w:rFonts w:cstheme="minorHAnsi"/>
          <w:b/>
          <w:bCs/>
          <w:iCs/>
          <w:lang w:val="ro-RO"/>
        </w:rPr>
        <w:t xml:space="preserve">                                          </w:t>
      </w:r>
      <w:r w:rsidRPr="008F598F">
        <w:rPr>
          <w:rFonts w:cstheme="minorHAnsi"/>
          <w:b/>
          <w:bCs/>
          <w:iCs/>
          <w:lang w:val="ro-RO"/>
        </w:rPr>
        <w:t>Materiale de lucru – ateliere de lucru</w:t>
      </w:r>
      <w:r w:rsidRPr="00351E83">
        <w:t xml:space="preserve"> </w:t>
      </w:r>
    </w:p>
    <w:p w:rsidR="008F598F" w:rsidRPr="008F598F" w:rsidRDefault="008F598F" w:rsidP="008F598F">
      <w:pPr>
        <w:spacing w:after="0" w:line="240" w:lineRule="auto"/>
        <w:ind w:left="720"/>
        <w:rPr>
          <w:rFonts w:cstheme="minorHAnsi"/>
          <w:lang w:val="ro-RO"/>
        </w:rPr>
      </w:pPr>
    </w:p>
    <w:p w:rsidR="008F598F" w:rsidRPr="001712C4" w:rsidRDefault="008F598F" w:rsidP="008F598F">
      <w:pPr>
        <w:spacing w:after="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656FC2">
        <w:rPr>
          <w:rFonts w:cstheme="minorHAnsi"/>
          <w:b/>
          <w:lang w:val="ro-RO"/>
        </w:rPr>
        <w:t>„</w:t>
      </w:r>
      <w:r>
        <w:rPr>
          <w:rFonts w:cstheme="minorHAnsi"/>
          <w:b/>
          <w:lang w:val="ro-RO"/>
        </w:rPr>
        <w:t>Șanse de succes pentru stundeții contabili in anul I</w:t>
      </w:r>
      <w:r w:rsidRPr="00656FC2">
        <w:rPr>
          <w:rFonts w:cstheme="minorHAnsi"/>
          <w:b/>
          <w:lang w:val="ro-RO"/>
        </w:rPr>
        <w:t>”</w:t>
      </w:r>
    </w:p>
    <w:p w:rsidR="008F598F" w:rsidRDefault="008F598F" w:rsidP="00693168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>
        <w:rPr>
          <w:rFonts w:cstheme="minorHAnsi"/>
          <w:lang w:val="ro-RO"/>
        </w:rPr>
        <w:t xml:space="preserve">  </w:t>
      </w:r>
      <w:r w:rsidRPr="00A52C69">
        <w:rPr>
          <w:rFonts w:cstheme="minorHAnsi"/>
          <w:lang w:val="ro-RO"/>
        </w:rPr>
        <w:t xml:space="preserve">Beneficiar: </w:t>
      </w:r>
      <w:r w:rsidR="00693168" w:rsidRPr="00E71618">
        <w:rPr>
          <w:rFonts w:cstheme="minorHAnsi"/>
          <w:b/>
          <w:lang w:val="ro-RO"/>
        </w:rPr>
        <w:t>Academia de Studii Economice</w:t>
      </w:r>
      <w:r w:rsidR="00693168">
        <w:rPr>
          <w:rFonts w:cstheme="minorHAnsi"/>
          <w:b/>
          <w:lang w:val="ro-RO"/>
        </w:rPr>
        <w:t xml:space="preserve"> - Facultatea de Contabilitate și Informatica de Gestiune</w:t>
      </w:r>
    </w:p>
    <w:p w:rsidR="008F598F" w:rsidRPr="00A52C69" w:rsidRDefault="008F598F" w:rsidP="008F598F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>
        <w:rPr>
          <w:rFonts w:cstheme="minorHAnsi"/>
          <w:lang w:val="ro-RO"/>
        </w:rPr>
        <w:t>272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25.11.2019</w:t>
      </w:r>
    </w:p>
    <w:p w:rsidR="008F598F" w:rsidRPr="00A52C69" w:rsidRDefault="008F598F" w:rsidP="008F598F">
      <w:pPr>
        <w:spacing w:after="0" w:line="240" w:lineRule="auto"/>
        <w:ind w:left="6210" w:hanging="6300"/>
        <w:rPr>
          <w:rFonts w:cstheme="minorHAnsi"/>
          <w:lang w:val="ro-RO"/>
        </w:rPr>
      </w:pPr>
      <w:r w:rsidRPr="006E3020">
        <w:rPr>
          <w:rFonts w:cstheme="minorHAnsi"/>
          <w:b/>
          <w:lang w:val="ro-RO"/>
        </w:rPr>
        <w:t xml:space="preserve">  </w:t>
      </w:r>
      <w:r w:rsidRPr="006E3020">
        <w:rPr>
          <w:rFonts w:eastAsia="Calibri" w:cstheme="minorHAnsi"/>
          <w:lang w:val="ro-RO"/>
        </w:rPr>
        <w:t xml:space="preserve"> </w:t>
      </w:r>
    </w:p>
    <w:p w:rsidR="008F598F" w:rsidRPr="00A52C69" w:rsidRDefault="008F598F" w:rsidP="008F598F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8F598F" w:rsidRPr="00A52C69" w:rsidRDefault="008F598F" w:rsidP="008F598F">
      <w:pPr>
        <w:spacing w:after="0" w:line="240" w:lineRule="auto"/>
        <w:rPr>
          <w:rFonts w:cstheme="minorHAnsi"/>
          <w:b/>
          <w:lang w:val="ro-RO"/>
        </w:rPr>
      </w:pPr>
    </w:p>
    <w:p w:rsidR="008F598F" w:rsidRPr="003F37B9" w:rsidRDefault="008F598F" w:rsidP="008F59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3F37B9">
        <w:rPr>
          <w:rFonts w:cstheme="minorHAnsi"/>
          <w:b/>
          <w:u w:val="single"/>
          <w:lang w:val="ro-RO"/>
        </w:rPr>
        <w:t>Oferta de preț</w:t>
      </w:r>
      <w:r w:rsidRPr="003F37B9">
        <w:rPr>
          <w:rFonts w:cstheme="minorHAnsi"/>
          <w:b/>
          <w:lang w:val="ro-RO"/>
        </w:rPr>
        <w:t xml:space="preserve"> </w:t>
      </w:r>
      <w:r w:rsidRPr="003F37B9">
        <w:rPr>
          <w:rFonts w:cstheme="minorHAnsi"/>
          <w:i/>
          <w:color w:val="FF0000"/>
          <w:lang w:val="ro-RO"/>
        </w:rPr>
        <w:t>[a se completa de către Ofertant]</w:t>
      </w:r>
    </w:p>
    <w:p w:rsidR="008F598F" w:rsidRDefault="008F598F" w:rsidP="008F598F">
      <w:pPr>
        <w:pStyle w:val="ListParagraph"/>
        <w:spacing w:after="0" w:line="240" w:lineRule="auto"/>
        <w:ind w:left="1080"/>
        <w:rPr>
          <w:rFonts w:cstheme="minorHAnsi"/>
          <w:b/>
          <w:u w:val="single"/>
          <w:lang w:val="ro-RO"/>
        </w:rPr>
      </w:pPr>
    </w:p>
    <w:p w:rsidR="008F598F" w:rsidRPr="00A52C69" w:rsidRDefault="008F598F" w:rsidP="008F598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8F598F" w:rsidRPr="004674D0" w:rsidTr="00036D61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F598F" w:rsidRPr="004674D0" w:rsidTr="00036D61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F598F" w:rsidRPr="009702AD" w:rsidRDefault="008F598F" w:rsidP="00036D6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F598F" w:rsidRPr="00B27C20" w:rsidRDefault="000B4AF7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:rsidR="008F598F" w:rsidRPr="00D87E46" w:rsidRDefault="000B4AF7" w:rsidP="00036D6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  <w:tc>
          <w:tcPr>
            <w:tcW w:w="1440" w:type="dxa"/>
          </w:tcPr>
          <w:p w:rsidR="008F598F" w:rsidRPr="00D87E46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F598F" w:rsidRPr="00D87E46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8F598F" w:rsidRPr="004674D0" w:rsidTr="00036D61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F598F" w:rsidRPr="009702AD" w:rsidRDefault="008F598F" w:rsidP="00036D6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F598F" w:rsidRPr="00B27C20" w:rsidRDefault="000B4AF7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:rsidR="008F598F" w:rsidRDefault="000B4AF7" w:rsidP="00036D6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  <w:tc>
          <w:tcPr>
            <w:tcW w:w="1440" w:type="dxa"/>
          </w:tcPr>
          <w:p w:rsidR="008F598F" w:rsidRPr="007D5EAA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F598F" w:rsidRPr="007D5EAA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8F598F" w:rsidRPr="004674D0" w:rsidTr="00036D61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F598F" w:rsidRPr="009702AD" w:rsidRDefault="008F598F" w:rsidP="00036D6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F598F" w:rsidRPr="00B27C20" w:rsidRDefault="000B4AF7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:rsidR="008F598F" w:rsidRDefault="000B4AF7" w:rsidP="00036D6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  <w:tc>
          <w:tcPr>
            <w:tcW w:w="1440" w:type="dxa"/>
          </w:tcPr>
          <w:p w:rsidR="008F598F" w:rsidRPr="007D5EAA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F598F" w:rsidRPr="007D5EAA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8F598F" w:rsidRPr="004674D0" w:rsidTr="00036D61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F598F" w:rsidRPr="009702AD" w:rsidRDefault="008F598F" w:rsidP="00036D6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F598F" w:rsidRPr="00B27C2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</w:tcPr>
          <w:p w:rsidR="008F598F" w:rsidRDefault="008F598F" w:rsidP="00036D6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8F598F" w:rsidRPr="007D5EAA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F598F" w:rsidRPr="007D5EAA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F598F" w:rsidRPr="00D203E0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:rsidR="008F598F" w:rsidRDefault="008F598F" w:rsidP="008F598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8F598F" w:rsidRPr="00A52C69" w:rsidRDefault="008F598F" w:rsidP="008F598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8F598F" w:rsidRPr="00A52C69" w:rsidRDefault="008F598F" w:rsidP="008F598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8F598F" w:rsidRPr="00A52C69" w:rsidRDefault="008F598F" w:rsidP="008F598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8F598F" w:rsidRPr="00A52C69" w:rsidRDefault="008F598F" w:rsidP="008F598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b/>
          <w:lang w:val="ro-RO"/>
        </w:rPr>
        <w:t>7 zile lucră</w:t>
      </w:r>
      <w:r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8F598F" w:rsidRPr="00A52C69" w:rsidRDefault="008F598F" w:rsidP="008F598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4"/>
        <w:gridCol w:w="1260"/>
        <w:gridCol w:w="3389"/>
      </w:tblGrid>
      <w:tr w:rsidR="008F598F" w:rsidRPr="004674D0" w:rsidTr="00036D6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260" w:type="dxa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3389" w:type="dxa"/>
            <w:vAlign w:val="center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</w:tr>
      <w:tr w:rsidR="005915C2" w:rsidRPr="004674D0" w:rsidTr="00036D6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:rsidR="005915C2" w:rsidRPr="009702AD" w:rsidRDefault="005915C2" w:rsidP="005915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5915C2" w:rsidRPr="00B27C20" w:rsidRDefault="005915C2" w:rsidP="005915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1260" w:type="dxa"/>
          </w:tcPr>
          <w:p w:rsidR="005915C2" w:rsidRPr="00D87E46" w:rsidRDefault="005915C2" w:rsidP="005915C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  <w:tc>
          <w:tcPr>
            <w:tcW w:w="3389" w:type="dxa"/>
          </w:tcPr>
          <w:p w:rsidR="005915C2" w:rsidRPr="00D87E46" w:rsidRDefault="005915C2" w:rsidP="005915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5915C2" w:rsidRPr="004674D0" w:rsidTr="00036D6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:rsidR="005915C2" w:rsidRPr="009702AD" w:rsidRDefault="005915C2" w:rsidP="005915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5915C2" w:rsidRPr="00B27C20" w:rsidRDefault="005915C2" w:rsidP="005915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260" w:type="dxa"/>
          </w:tcPr>
          <w:p w:rsidR="005915C2" w:rsidRDefault="005915C2" w:rsidP="005915C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  <w:tc>
          <w:tcPr>
            <w:tcW w:w="3389" w:type="dxa"/>
          </w:tcPr>
          <w:p w:rsidR="005915C2" w:rsidRPr="007D5EAA" w:rsidRDefault="005915C2" w:rsidP="005915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5915C2" w:rsidRPr="004674D0" w:rsidTr="00036D6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:rsidR="005915C2" w:rsidRPr="009702AD" w:rsidRDefault="005915C2" w:rsidP="005915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:rsidR="005915C2" w:rsidRPr="00B27C20" w:rsidRDefault="005915C2" w:rsidP="005915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1260" w:type="dxa"/>
          </w:tcPr>
          <w:p w:rsidR="005915C2" w:rsidRDefault="005915C2" w:rsidP="005915C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60</w:t>
            </w:r>
          </w:p>
        </w:tc>
        <w:tc>
          <w:tcPr>
            <w:tcW w:w="3389" w:type="dxa"/>
          </w:tcPr>
          <w:p w:rsidR="005915C2" w:rsidRPr="007D5EAA" w:rsidRDefault="005915C2" w:rsidP="005915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:rsidR="008F598F" w:rsidRDefault="008F598F" w:rsidP="008F598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8F598F" w:rsidRPr="00A52C69" w:rsidRDefault="008F598F" w:rsidP="008F598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8F598F" w:rsidRPr="00A52C69" w:rsidRDefault="008F598F" w:rsidP="008F598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8F598F" w:rsidRPr="00A52C69" w:rsidRDefault="008F598F" w:rsidP="008F598F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8F598F" w:rsidRPr="00A52C69" w:rsidRDefault="008F598F" w:rsidP="008F598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>
        <w:rPr>
          <w:rFonts w:cstheme="minorHAnsi"/>
          <w:lang w:val="ro-RO"/>
        </w:rPr>
        <w:t xml:space="preserve">- </w:t>
      </w:r>
      <w:r>
        <w:rPr>
          <w:rFonts w:cstheme="minorHAnsi"/>
          <w:b/>
          <w:lang w:val="ro-RO"/>
        </w:rPr>
        <w:t>conform specificatiilor tehnice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:rsidR="008F598F" w:rsidRPr="00A52C69" w:rsidRDefault="008F598F" w:rsidP="008F598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8F598F" w:rsidRPr="00A52C69" w:rsidRDefault="008F598F" w:rsidP="008F598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8F598F" w:rsidRDefault="008F598F" w:rsidP="008F598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F598F" w:rsidRPr="00A52C69" w:rsidRDefault="008F598F" w:rsidP="008F598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8F598F" w:rsidRPr="00A52C69" w:rsidRDefault="008F598F" w:rsidP="008F598F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8F598F" w:rsidRDefault="008F598F" w:rsidP="008F598F">
      <w:pPr>
        <w:spacing w:after="0" w:line="240" w:lineRule="auto"/>
        <w:rPr>
          <w:rFonts w:cstheme="minorHAnsi"/>
          <w:b/>
          <w:lang w:val="ro-RO"/>
        </w:rPr>
      </w:pPr>
    </w:p>
    <w:p w:rsidR="008F598F" w:rsidRDefault="008F598F" w:rsidP="008F598F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F598F" w:rsidRPr="00A035C2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598F" w:rsidRPr="004674D0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7D6158" w:rsidRDefault="008F598F" w:rsidP="00036D61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53100E">
              <w:rPr>
                <w:rFonts w:cstheme="minorHAnsi"/>
                <w:i/>
                <w:lang w:val="ro-RO"/>
              </w:rPr>
              <w:t xml:space="preserve">              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F598F" w:rsidRPr="004674D0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Default="008F598F" w:rsidP="00036D6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F598F" w:rsidRPr="007210CB" w:rsidRDefault="008F598F" w:rsidP="00036D6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Mapa de carton/ polipropilena</w:t>
            </w:r>
            <w:r w:rsidR="0053100E">
              <w:rPr>
                <w:rFonts w:cstheme="minorHAnsi"/>
                <w:spacing w:val="-2"/>
                <w:lang w:val="ro-RO"/>
              </w:rPr>
              <w:t>, format A4, 0,5 mm,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</w:t>
            </w:r>
            <w:r>
              <w:rPr>
                <w:rFonts w:cstheme="minorHAnsi"/>
                <w:spacing w:val="-2"/>
                <w:lang w:val="ro-RO"/>
              </w:rPr>
              <w:t>50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coli.</w:t>
            </w: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F598F" w:rsidRDefault="008F598F" w:rsidP="008F598F">
      <w:pPr>
        <w:spacing w:after="0" w:line="240" w:lineRule="auto"/>
        <w:rPr>
          <w:rFonts w:cstheme="minorHAnsi"/>
          <w:b/>
          <w:lang w:val="ro-RO"/>
        </w:rPr>
      </w:pPr>
    </w:p>
    <w:p w:rsidR="008F598F" w:rsidRDefault="008F598F" w:rsidP="008F598F">
      <w:pPr>
        <w:spacing w:after="0" w:line="240" w:lineRule="auto"/>
        <w:rPr>
          <w:rFonts w:cstheme="minorHAnsi"/>
          <w:b/>
          <w:lang w:val="ro-RO"/>
        </w:rPr>
      </w:pPr>
    </w:p>
    <w:p w:rsidR="008F598F" w:rsidRDefault="008F598F" w:rsidP="008F598F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F598F" w:rsidRPr="00A035C2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598F" w:rsidRPr="004674D0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872529" w:rsidRDefault="008F598F" w:rsidP="00036D6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53100E">
              <w:rPr>
                <w:rFonts w:cstheme="minorHAnsi"/>
                <w:i/>
                <w:lang w:val="ro-RO"/>
              </w:rPr>
              <w:t xml:space="preserve">  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F598F" w:rsidRPr="004674D0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Default="008F598F" w:rsidP="00036D6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F598F" w:rsidRPr="007210CB" w:rsidRDefault="008F598F" w:rsidP="00036D6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color, </w:t>
            </w:r>
            <w:r w:rsidRPr="00262525">
              <w:rPr>
                <w:rFonts w:eastAsia="Times New Roman" w:cstheme="minorHAnsi"/>
                <w:lang w:eastAsia="ro-RO"/>
              </w:rPr>
              <w:t>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</w:t>
            </w:r>
            <w:r w:rsidR="0053100E">
              <w:rPr>
                <w:rFonts w:eastAsia="Times New Roman" w:cstheme="minorHAnsi"/>
                <w:lang w:eastAsia="ro-RO"/>
              </w:rPr>
              <w:t>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proofErr w:type="gram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</w:t>
            </w:r>
            <w:proofErr w:type="gramEnd"/>
            <w:r>
              <w:rPr>
                <w:rFonts w:eastAsia="Times New Roman" w:cstheme="minorHAnsi"/>
                <w:lang w:eastAsia="ro-RO"/>
              </w:rPr>
              <w:t xml:space="preserve"> minim </w:t>
            </w:r>
            <w:r w:rsidR="0053100E">
              <w:rPr>
                <w:rFonts w:eastAsia="Times New Roman" w:cstheme="minorHAnsi"/>
                <w:lang w:eastAsia="ro-RO"/>
              </w:rPr>
              <w:t xml:space="preserve">150 </w:t>
            </w:r>
            <w:r>
              <w:rPr>
                <w:rFonts w:eastAsia="Times New Roman" w:cstheme="minorHAnsi"/>
                <w:lang w:eastAsia="ro-RO"/>
              </w:rPr>
              <w:t>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F598F" w:rsidRDefault="008F598F" w:rsidP="008F598F">
      <w:pPr>
        <w:spacing w:after="0" w:line="240" w:lineRule="auto"/>
        <w:rPr>
          <w:rFonts w:cstheme="minorHAnsi"/>
          <w:b/>
          <w:lang w:val="ro-RO"/>
        </w:rPr>
      </w:pPr>
    </w:p>
    <w:p w:rsidR="008F598F" w:rsidRDefault="008F598F" w:rsidP="008F598F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F598F" w:rsidRPr="00A035C2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598F" w:rsidRPr="004674D0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B90A34" w:rsidRDefault="008F598F" w:rsidP="00036D61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53100E">
              <w:rPr>
                <w:rFonts w:cstheme="minorHAnsi"/>
                <w:i/>
                <w:lang w:val="ro-RO"/>
              </w:rPr>
              <w:t xml:space="preserve">         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F598F" w:rsidRPr="004674D0" w:rsidTr="00036D61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F598F" w:rsidRPr="00262525" w:rsidRDefault="008F598F" w:rsidP="00036D61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</w:t>
            </w:r>
            <w:r w:rsidR="0053100E">
              <w:rPr>
                <w:rFonts w:cstheme="minorHAnsi"/>
                <w:spacing w:val="-2"/>
                <w:lang w:val="ro-RO"/>
              </w:rPr>
              <w:t xml:space="preserve">100% 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polyester, cu </w:t>
            </w:r>
            <w:r>
              <w:rPr>
                <w:rFonts w:cstheme="minorHAnsi"/>
                <w:spacing w:val="-2"/>
                <w:lang w:val="ro-RO"/>
              </w:rPr>
              <w:t xml:space="preserve">minim </w:t>
            </w:r>
            <w:r w:rsidR="0053100E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compartiment </w:t>
            </w:r>
            <w:r w:rsidR="0053100E">
              <w:rPr>
                <w:rFonts w:cstheme="minorHAnsi"/>
                <w:spacing w:val="-2"/>
                <w:lang w:val="ro-RO"/>
              </w:rPr>
              <w:t xml:space="preserve">cu </w:t>
            </w:r>
            <w:r w:rsidRPr="00262525">
              <w:rPr>
                <w:rFonts w:cstheme="minorHAnsi"/>
                <w:spacing w:val="-2"/>
                <w:lang w:val="ro-RO"/>
              </w:rPr>
              <w:t>curele de spate ajustabile</w:t>
            </w:r>
            <w:r w:rsidR="0053100E">
              <w:rPr>
                <w:rFonts w:cstheme="minorHAnsi"/>
                <w:spacing w:val="-2"/>
                <w:lang w:val="ro-RO"/>
              </w:rPr>
              <w:t>.</w:t>
            </w:r>
          </w:p>
          <w:p w:rsidR="008F598F" w:rsidRPr="007210CB" w:rsidRDefault="008F598F" w:rsidP="00036D6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Culoare: </w:t>
            </w:r>
            <w:r w:rsidR="0053100E">
              <w:rPr>
                <w:rFonts w:cstheme="minorHAnsi"/>
                <w:spacing w:val="-2"/>
                <w:lang w:val="ro-RO"/>
              </w:rPr>
              <w:t>diverse culori (</w:t>
            </w:r>
            <w:r w:rsidRPr="00262525">
              <w:rPr>
                <w:rFonts w:cstheme="minorHAnsi"/>
                <w:spacing w:val="-2"/>
                <w:lang w:val="ro-RO"/>
              </w:rPr>
              <w:t>negru, albastru, gri</w:t>
            </w:r>
            <w:r w:rsidR="0053100E">
              <w:rPr>
                <w:rFonts w:cstheme="minorHAnsi"/>
                <w:spacing w:val="-2"/>
                <w:lang w:val="ro-RO"/>
              </w:rPr>
              <w:t>)</w:t>
            </w:r>
          </w:p>
        </w:tc>
        <w:tc>
          <w:tcPr>
            <w:tcW w:w="4073" w:type="dxa"/>
          </w:tcPr>
          <w:p w:rsidR="008F598F" w:rsidRPr="00A52C69" w:rsidRDefault="008F598F" w:rsidP="00036D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F598F" w:rsidRDefault="008F598F" w:rsidP="008F598F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8F598F" w:rsidRPr="00E6281A" w:rsidRDefault="008F598F" w:rsidP="008F598F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8F598F" w:rsidRPr="00A52C69" w:rsidRDefault="008F598F" w:rsidP="008F598F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>
        <w:rPr>
          <w:rFonts w:cstheme="minorHAnsi"/>
          <w:b/>
          <w:lang w:val="ro-RO"/>
        </w:rPr>
        <w:t xml:space="preserve">Nota: </w:t>
      </w: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:rsidR="008F598F" w:rsidRDefault="008F598F" w:rsidP="008F598F">
      <w:pPr>
        <w:jc w:val="both"/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:rsidR="008F598F" w:rsidRPr="00A52C69" w:rsidRDefault="008F598F" w:rsidP="008F598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8F598F" w:rsidRPr="00A52C69" w:rsidRDefault="008F598F" w:rsidP="008F598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8F598F" w:rsidRPr="00A52C69" w:rsidRDefault="008F598F" w:rsidP="008F598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8F598F" w:rsidRDefault="008F598F" w:rsidP="008F598F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p w:rsidR="008F598F" w:rsidRPr="008F598F" w:rsidRDefault="008F598F" w:rsidP="008F598F">
      <w:pPr>
        <w:tabs>
          <w:tab w:val="left" w:pos="2445"/>
        </w:tabs>
      </w:pPr>
    </w:p>
    <w:sectPr w:rsidR="008F598F" w:rsidRPr="008F5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29" w:rsidRDefault="00BF1929" w:rsidP="005B2271">
      <w:pPr>
        <w:spacing w:after="0" w:line="240" w:lineRule="auto"/>
      </w:pPr>
      <w:r>
        <w:separator/>
      </w:r>
    </w:p>
  </w:endnote>
  <w:endnote w:type="continuationSeparator" w:id="0">
    <w:p w:rsidR="00BF1929" w:rsidRDefault="00BF1929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8F" w:rsidRDefault="008F598F">
    <w:pPr>
      <w:pStyle w:val="Footer"/>
    </w:pPr>
  </w:p>
  <w:p w:rsidR="008F598F" w:rsidRDefault="008F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29" w:rsidRDefault="00BF1929" w:rsidP="005B2271">
      <w:pPr>
        <w:spacing w:after="0" w:line="240" w:lineRule="auto"/>
      </w:pPr>
      <w:r>
        <w:separator/>
      </w:r>
    </w:p>
  </w:footnote>
  <w:footnote w:type="continuationSeparator" w:id="0">
    <w:p w:rsidR="00BF1929" w:rsidRDefault="00BF1929" w:rsidP="005B2271">
      <w:pPr>
        <w:spacing w:after="0" w:line="240" w:lineRule="auto"/>
      </w:pPr>
      <w:r>
        <w:continuationSeparator/>
      </w:r>
    </w:p>
  </w:footnote>
  <w:footnote w:id="1">
    <w:p w:rsidR="008F598F" w:rsidRPr="00CB44CF" w:rsidRDefault="008F598F" w:rsidP="008F598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F598F" w:rsidRPr="00CB44CF" w:rsidRDefault="008F598F" w:rsidP="008F598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F598F" w:rsidRPr="00CB44CF" w:rsidRDefault="008F598F" w:rsidP="008F598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71" w:rsidRDefault="005B2271">
    <w:pPr>
      <w:pStyle w:val="Header"/>
    </w:pPr>
    <w:r w:rsidRPr="0021430F">
      <w:rPr>
        <w:rFonts w:cs="Calibri"/>
        <w:b/>
        <w:noProof/>
        <w:sz w:val="44"/>
        <w:lang w:val="ro-RO" w:eastAsia="ro-RO"/>
      </w:rPr>
      <w:drawing>
        <wp:anchor distT="0" distB="0" distL="114300" distR="114300" simplePos="0" relativeHeight="251659264" behindDoc="0" locked="0" layoutInCell="1" allowOverlap="1" wp14:anchorId="0509885F" wp14:editId="59C155D0">
          <wp:simplePos x="0" y="0"/>
          <wp:positionH relativeFrom="margin">
            <wp:posOffset>723900</wp:posOffset>
          </wp:positionH>
          <wp:positionV relativeFrom="paragraph">
            <wp:posOffset>-449580</wp:posOffset>
          </wp:positionV>
          <wp:extent cx="4347845" cy="809625"/>
          <wp:effectExtent l="0" t="0" r="0" b="9525"/>
          <wp:wrapThrough wrapText="bothSides">
            <wp:wrapPolygon edited="0">
              <wp:start x="0" y="0"/>
              <wp:lineTo x="0" y="21346"/>
              <wp:lineTo x="21483" y="21346"/>
              <wp:lineTo x="21483" y="0"/>
              <wp:lineTo x="0" y="0"/>
            </wp:wrapPolygon>
          </wp:wrapThrough>
          <wp:docPr id="4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E09A1"/>
    <w:multiLevelType w:val="hybridMultilevel"/>
    <w:tmpl w:val="1A4068C0"/>
    <w:lvl w:ilvl="0" w:tplc="19A0830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3"/>
    <w:rsid w:val="00033DCC"/>
    <w:rsid w:val="00050E02"/>
    <w:rsid w:val="00093B4C"/>
    <w:rsid w:val="000B4AF7"/>
    <w:rsid w:val="000E5300"/>
    <w:rsid w:val="001D4F8E"/>
    <w:rsid w:val="002B64DC"/>
    <w:rsid w:val="002E6C75"/>
    <w:rsid w:val="00351E83"/>
    <w:rsid w:val="003A4704"/>
    <w:rsid w:val="00427975"/>
    <w:rsid w:val="004A2DFD"/>
    <w:rsid w:val="004E7579"/>
    <w:rsid w:val="005100B0"/>
    <w:rsid w:val="0053100E"/>
    <w:rsid w:val="00561A38"/>
    <w:rsid w:val="0058497E"/>
    <w:rsid w:val="005915C2"/>
    <w:rsid w:val="005B2271"/>
    <w:rsid w:val="00604459"/>
    <w:rsid w:val="00693168"/>
    <w:rsid w:val="006B2AE4"/>
    <w:rsid w:val="00726920"/>
    <w:rsid w:val="00893462"/>
    <w:rsid w:val="008C4402"/>
    <w:rsid w:val="008F598F"/>
    <w:rsid w:val="00986F13"/>
    <w:rsid w:val="00992304"/>
    <w:rsid w:val="00A25A49"/>
    <w:rsid w:val="00A515CA"/>
    <w:rsid w:val="00A570D3"/>
    <w:rsid w:val="00A712DA"/>
    <w:rsid w:val="00A771AD"/>
    <w:rsid w:val="00AC7A4E"/>
    <w:rsid w:val="00AD6A33"/>
    <w:rsid w:val="00BF1929"/>
    <w:rsid w:val="00C21132"/>
    <w:rsid w:val="00CF30CD"/>
    <w:rsid w:val="00D84B16"/>
    <w:rsid w:val="00E24699"/>
    <w:rsid w:val="00E600A9"/>
    <w:rsid w:val="00E77EB8"/>
    <w:rsid w:val="00ED7BF5"/>
    <w:rsid w:val="00EE4B88"/>
    <w:rsid w:val="00F54786"/>
    <w:rsid w:val="00F93815"/>
    <w:rsid w:val="00F957A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98"/>
  <w15:docId w15:val="{732D5312-42E5-418B-AE32-5DA767FD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E0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5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9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E0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05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  <w:rPr>
      <w:lang w:val="en-US"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32"/>
    <w:rPr>
      <w:rFonts w:ascii="Segoe UI" w:hAnsi="Segoe UI" w:cs="Segoe UI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98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F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F59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F598F"/>
    <w:rPr>
      <w:vertAlign w:val="superscript"/>
    </w:rPr>
  </w:style>
  <w:style w:type="paragraph" w:customStyle="1" w:styleId="ChapterNumber">
    <w:name w:val="ChapterNumber"/>
    <w:rsid w:val="008F598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Carmen Nicoleta Tuca</cp:lastModifiedBy>
  <cp:revision>12</cp:revision>
  <cp:lastPrinted>2020-01-28T11:44:00Z</cp:lastPrinted>
  <dcterms:created xsi:type="dcterms:W3CDTF">2020-05-04T06:24:00Z</dcterms:created>
  <dcterms:modified xsi:type="dcterms:W3CDTF">2020-05-04T07:28:00Z</dcterms:modified>
</cp:coreProperties>
</file>