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0" w:rsidRPr="0078666F" w:rsidRDefault="007F10B0" w:rsidP="007F10B0">
      <w:pPr>
        <w:jc w:val="right"/>
        <w:rPr>
          <w:rFonts w:ascii="Arial" w:hAnsi="Arial" w:cs="Arial"/>
          <w:i/>
          <w:color w:val="777777"/>
          <w:sz w:val="20"/>
          <w:lang w:val="ro-RO"/>
        </w:rPr>
      </w:pPr>
      <w:bookmarkStart w:id="0" w:name="_GoBack"/>
      <w:bookmarkEnd w:id="0"/>
      <w:r w:rsidRPr="0078666F">
        <w:rPr>
          <w:rFonts w:ascii="Arial" w:hAnsi="Arial" w:cs="Arial"/>
          <w:i/>
          <w:color w:val="777777"/>
          <w:sz w:val="20"/>
          <w:lang w:val="ro-RO"/>
        </w:rPr>
        <w:t>FORMULAR NR. 3</w:t>
      </w:r>
    </w:p>
    <w:p w:rsidR="007F10B0" w:rsidRPr="0078666F" w:rsidRDefault="007F10B0" w:rsidP="007F10B0">
      <w:pPr>
        <w:spacing w:after="0" w:line="240" w:lineRule="auto"/>
        <w:jc w:val="both"/>
        <w:rPr>
          <w:rFonts w:ascii="Times New Roman" w:hAnsi="Times New Roman"/>
          <w:sz w:val="20"/>
          <w:lang w:val="ro-RO"/>
        </w:rPr>
      </w:pPr>
      <w:r w:rsidRPr="0078666F">
        <w:rPr>
          <w:rFonts w:ascii="Times New Roman" w:hAnsi="Times New Roman"/>
          <w:sz w:val="20"/>
          <w:lang w:val="ro-RO"/>
        </w:rPr>
        <w:t>OPERATOR ECONOMIC</w:t>
      </w:r>
    </w:p>
    <w:p w:rsidR="007F10B0" w:rsidRPr="0078666F" w:rsidRDefault="007F10B0" w:rsidP="007F10B0">
      <w:pPr>
        <w:spacing w:after="0" w:line="240" w:lineRule="auto"/>
        <w:jc w:val="both"/>
        <w:rPr>
          <w:rFonts w:ascii="Times New Roman" w:hAnsi="Times New Roman"/>
          <w:sz w:val="20"/>
          <w:lang w:val="ro-RO"/>
        </w:rPr>
      </w:pPr>
      <w:r w:rsidRPr="0078666F">
        <w:rPr>
          <w:rFonts w:ascii="Times New Roman" w:hAnsi="Times New Roman"/>
          <w:sz w:val="20"/>
          <w:lang w:val="ro-RO"/>
        </w:rPr>
        <w:t>……………………….......</w:t>
      </w:r>
    </w:p>
    <w:p w:rsidR="007F10B0" w:rsidRPr="0078666F" w:rsidRDefault="007F10B0" w:rsidP="007F10B0">
      <w:pPr>
        <w:spacing w:after="0" w:line="240" w:lineRule="auto"/>
        <w:jc w:val="both"/>
        <w:rPr>
          <w:rFonts w:ascii="Times New Roman" w:hAnsi="Times New Roman"/>
          <w:sz w:val="20"/>
          <w:lang w:val="ro-RO"/>
        </w:rPr>
      </w:pPr>
      <w:r w:rsidRPr="0078666F">
        <w:rPr>
          <w:rFonts w:ascii="Times New Roman" w:hAnsi="Times New Roman"/>
          <w:sz w:val="20"/>
          <w:lang w:val="ro-RO"/>
        </w:rPr>
        <w:t xml:space="preserve">    (denumirea/numele)</w:t>
      </w:r>
    </w:p>
    <w:p w:rsidR="007F10B0" w:rsidRPr="0078666F" w:rsidRDefault="007F10B0" w:rsidP="007F10B0">
      <w:pPr>
        <w:spacing w:before="100" w:beforeAutospacing="1" w:after="100" w:afterAutospacing="1" w:line="240" w:lineRule="auto"/>
        <w:jc w:val="center"/>
        <w:rPr>
          <w:rFonts w:ascii="Times New Roman" w:hAnsi="Times New Roman"/>
          <w:b/>
          <w:sz w:val="20"/>
          <w:lang w:val="ro-RO"/>
        </w:rPr>
      </w:pPr>
      <w:r w:rsidRPr="0078666F">
        <w:rPr>
          <w:rFonts w:ascii="Times New Roman" w:hAnsi="Times New Roman"/>
          <w:b/>
          <w:sz w:val="20"/>
          <w:lang w:val="ro-RO"/>
        </w:rPr>
        <w:t xml:space="preserve"> FORMULAR DE OFERTĂ</w:t>
      </w:r>
    </w:p>
    <w:p w:rsidR="007F10B0" w:rsidRPr="0078666F" w:rsidRDefault="007F10B0" w:rsidP="007F10B0">
      <w:pPr>
        <w:spacing w:before="100" w:beforeAutospacing="1" w:after="100" w:afterAutospacing="1" w:line="240" w:lineRule="auto"/>
        <w:ind w:left="720" w:firstLine="720"/>
        <w:rPr>
          <w:rFonts w:ascii="Times New Roman" w:hAnsi="Times New Roman"/>
          <w:sz w:val="20"/>
          <w:lang w:val="ro-RO"/>
        </w:rPr>
      </w:pPr>
      <w:r w:rsidRPr="0078666F">
        <w:rPr>
          <w:rFonts w:ascii="Times New Roman" w:hAnsi="Times New Roman"/>
          <w:sz w:val="20"/>
          <w:lang w:val="ro-RO"/>
        </w:rPr>
        <w:t xml:space="preserve">          Către:..............   (denumirea autorităţii contractante şi adresa completă)</w:t>
      </w:r>
    </w:p>
    <w:p w:rsidR="007F10B0" w:rsidRPr="0078666F" w:rsidRDefault="007F10B0" w:rsidP="007F10B0">
      <w:pPr>
        <w:spacing w:before="100" w:beforeAutospacing="1" w:after="100" w:afterAutospacing="1" w:line="240" w:lineRule="auto"/>
        <w:jc w:val="both"/>
        <w:rPr>
          <w:rFonts w:ascii="Times New Roman" w:hAnsi="Times New Roman"/>
          <w:i/>
          <w:sz w:val="20"/>
          <w:lang w:val="ro-RO"/>
        </w:rPr>
      </w:pPr>
      <w:r w:rsidRPr="0078666F">
        <w:rPr>
          <w:rFonts w:ascii="Times New Roman" w:hAnsi="Times New Roman"/>
          <w:sz w:val="20"/>
          <w:lang w:val="ro-RO"/>
        </w:rPr>
        <w:t xml:space="preserve">1. Examinând documentaţia de atribuire, subsemnaţii, reprezentanţi ai ofertantului </w:t>
      </w:r>
      <w:r w:rsidRPr="0078666F">
        <w:rPr>
          <w:rFonts w:ascii="Times New Roman" w:hAnsi="Times New Roman"/>
          <w:i/>
          <w:sz w:val="20"/>
          <w:highlight w:val="lightGray"/>
          <w:lang w:val="ro-RO"/>
        </w:rPr>
        <w:t>............................</w:t>
      </w:r>
      <w:r w:rsidRPr="0078666F">
        <w:rPr>
          <w:rFonts w:ascii="Times New Roman" w:hAnsi="Times New Roman"/>
          <w:i/>
          <w:sz w:val="20"/>
          <w:lang w:val="ro-RO"/>
        </w:rPr>
        <w:t xml:space="preserve"> (denumirea/numele ofertantului)</w:t>
      </w:r>
      <w:r w:rsidRPr="0078666F">
        <w:rPr>
          <w:rFonts w:ascii="Times New Roman" w:hAnsi="Times New Roman"/>
          <w:i/>
          <w:sz w:val="20"/>
          <w:highlight w:val="lightGray"/>
          <w:lang w:val="ro-RO"/>
        </w:rPr>
        <w:t xml:space="preserve"> ................................</w:t>
      </w:r>
      <w:r w:rsidRPr="0078666F">
        <w:rPr>
          <w:rFonts w:ascii="Times New Roman" w:hAnsi="Times New Roman"/>
          <w:sz w:val="20"/>
          <w:lang w:val="ro-RO"/>
        </w:rPr>
        <w:t xml:space="preserve"> ne oferim ca, în conformitate cu prevederile şi cerinţele cuprinse în documentaţia mai sus menţionată, să prestam</w:t>
      </w:r>
      <w:r w:rsidRPr="0078666F">
        <w:rPr>
          <w:rFonts w:ascii="Times New Roman" w:hAnsi="Times New Roman"/>
          <w:i/>
          <w:sz w:val="20"/>
          <w:lang w:val="ro-RO"/>
        </w:rPr>
        <w:t xml:space="preserve"> </w:t>
      </w:r>
      <w:r w:rsidRPr="0078666F">
        <w:rPr>
          <w:rFonts w:ascii="Times New Roman" w:hAnsi="Times New Roman"/>
          <w:i/>
          <w:sz w:val="20"/>
          <w:highlight w:val="lightGray"/>
          <w:lang w:val="ro-RO"/>
        </w:rPr>
        <w:t>.................. (denumirea serviciilor)…………..</w:t>
      </w:r>
      <w:r>
        <w:rPr>
          <w:rFonts w:ascii="Times New Roman" w:hAnsi="Times New Roman"/>
          <w:sz w:val="20"/>
          <w:lang w:val="ro-RO"/>
        </w:rPr>
        <w:t xml:space="preserve"> pentru suma </w:t>
      </w:r>
      <w:r w:rsidRPr="0078666F">
        <w:rPr>
          <w:rFonts w:ascii="Times New Roman" w:hAnsi="Times New Roman"/>
          <w:sz w:val="20"/>
          <w:lang w:val="ro-RO"/>
        </w:rPr>
        <w:t xml:space="preserve"> de</w:t>
      </w:r>
      <w:r w:rsidRPr="0078666F">
        <w:rPr>
          <w:rFonts w:ascii="Times New Roman" w:hAnsi="Times New Roman"/>
          <w:i/>
          <w:sz w:val="20"/>
          <w:lang w:val="ro-RO"/>
        </w:rPr>
        <w:t xml:space="preserve"> </w:t>
      </w:r>
      <w:r w:rsidRPr="0078666F">
        <w:rPr>
          <w:rFonts w:ascii="Times New Roman" w:hAnsi="Times New Roman"/>
          <w:sz w:val="20"/>
          <w:highlight w:val="lightGray"/>
          <w:lang w:val="ro-RO"/>
        </w:rPr>
        <w:t>.......</w:t>
      </w:r>
      <w:r>
        <w:rPr>
          <w:rFonts w:ascii="Times New Roman" w:hAnsi="Times New Roman"/>
          <w:i/>
          <w:sz w:val="20"/>
          <w:highlight w:val="lightGray"/>
          <w:lang w:val="ro-RO"/>
        </w:rPr>
        <w:t>....................................................</w:t>
      </w:r>
      <w:r w:rsidRPr="0078666F">
        <w:rPr>
          <w:rFonts w:ascii="Times New Roman" w:hAnsi="Times New Roman"/>
          <w:sz w:val="20"/>
          <w:highlight w:val="lightGray"/>
          <w:lang w:val="ro-RO"/>
        </w:rPr>
        <w:t>..............</w:t>
      </w:r>
      <w:r w:rsidRPr="0078666F">
        <w:rPr>
          <w:rFonts w:ascii="Times New Roman" w:hAnsi="Times New Roman"/>
          <w:sz w:val="20"/>
          <w:lang w:val="ro-RO"/>
        </w:rPr>
        <w:t>, platibilă după prestarea serviciilor,</w:t>
      </w:r>
      <w:r w:rsidRPr="0078666F">
        <w:rPr>
          <w:rFonts w:ascii="Times New Roman" w:hAnsi="Times New Roman"/>
          <w:i/>
          <w:sz w:val="20"/>
          <w:lang w:val="ro-RO"/>
        </w:rPr>
        <w:t xml:space="preserve"> </w:t>
      </w:r>
      <w:r w:rsidRPr="0078666F">
        <w:rPr>
          <w:rFonts w:ascii="Times New Roman" w:hAnsi="Times New Roman"/>
          <w:sz w:val="20"/>
          <w:lang w:val="ro-RO"/>
        </w:rPr>
        <w:t>(suma în litere şi în cifre, precum şi moneda ofertei,  TVA 0% .</w:t>
      </w:r>
    </w:p>
    <w:p w:rsidR="007F10B0" w:rsidRPr="0078666F" w:rsidRDefault="007F10B0" w:rsidP="007F10B0">
      <w:pPr>
        <w:spacing w:before="100" w:beforeAutospacing="1" w:after="100" w:afterAutospacing="1" w:line="240" w:lineRule="auto"/>
        <w:jc w:val="both"/>
        <w:rPr>
          <w:rFonts w:ascii="Times New Roman" w:hAnsi="Times New Roman"/>
          <w:sz w:val="20"/>
          <w:lang w:val="ro-RO"/>
        </w:rPr>
      </w:pPr>
      <w:r w:rsidRPr="0078666F">
        <w:rPr>
          <w:rFonts w:ascii="Times New Roman" w:hAnsi="Times New Roman"/>
          <w:sz w:val="20"/>
          <w:lang w:val="ro-RO"/>
        </w:rPr>
        <w:t xml:space="preserve">2. Am înțeles și consimțim că valoarea totală a ofertei este maximă și cuprinde totalitatea operațiunilor minime exprimate in caietul de sarcini ce se vor materializa prin semnarea unui contract de prestări servicii. </w:t>
      </w:r>
    </w:p>
    <w:p w:rsidR="007F10B0" w:rsidRPr="0078666F" w:rsidRDefault="007F10B0" w:rsidP="007F10B0">
      <w:pPr>
        <w:spacing w:before="100" w:beforeAutospacing="1" w:after="100" w:afterAutospacing="1" w:line="240" w:lineRule="auto"/>
        <w:jc w:val="both"/>
        <w:rPr>
          <w:rFonts w:ascii="Times New Roman" w:hAnsi="Times New Roman"/>
          <w:sz w:val="20"/>
          <w:lang w:val="ro-RO"/>
        </w:rPr>
      </w:pPr>
      <w:r w:rsidRPr="0078666F">
        <w:rPr>
          <w:rFonts w:ascii="Times New Roman" w:hAnsi="Times New Roman"/>
          <w:sz w:val="20"/>
          <w:lang w:val="ro-RO"/>
        </w:rPr>
        <w:t>3. Ne angajăm ca, în cazul în care oferta noastră este stabilită câştigătoare, să prestam serviciile în conformitate cu cerintele tehnice ale autoritatii contractante asumate in propunerea tehnica.</w:t>
      </w:r>
    </w:p>
    <w:p w:rsidR="007F10B0" w:rsidRPr="0078666F" w:rsidRDefault="007F10B0" w:rsidP="007F10B0">
      <w:pPr>
        <w:spacing w:before="100" w:beforeAutospacing="1" w:after="100" w:afterAutospacing="1" w:line="240" w:lineRule="auto"/>
        <w:jc w:val="both"/>
        <w:rPr>
          <w:rFonts w:ascii="Times New Roman" w:hAnsi="Times New Roman"/>
          <w:sz w:val="20"/>
          <w:lang w:val="ro-RO"/>
        </w:rPr>
      </w:pPr>
      <w:r w:rsidRPr="0078666F">
        <w:rPr>
          <w:rFonts w:ascii="Times New Roman" w:hAnsi="Times New Roman"/>
          <w:sz w:val="20"/>
          <w:lang w:val="ro-RO"/>
        </w:rPr>
        <w:t xml:space="preserve">4. Ne angajăm să menţinem această ofertă valabilă pentru o durată de minim 30 de zile, respectiv până la data de </w:t>
      </w:r>
      <w:r w:rsidRPr="0078666F">
        <w:rPr>
          <w:rFonts w:ascii="Times New Roman" w:hAnsi="Times New Roman"/>
          <w:i/>
          <w:sz w:val="20"/>
          <w:highlight w:val="lightGray"/>
          <w:lang w:val="ro-RO"/>
        </w:rPr>
        <w:t>.................... (ziua/luna/anul) ...........</w:t>
      </w:r>
      <w:r w:rsidRPr="0078666F">
        <w:rPr>
          <w:rFonts w:ascii="Times New Roman" w:hAnsi="Times New Roman"/>
          <w:sz w:val="20"/>
          <w:lang w:val="ro-RO"/>
        </w:rPr>
        <w:t xml:space="preserve">  şi ea va rămâne obligatorie pentru noi, şi poate fi acceptată oricând înainte de expirarea perioadei de valabilitate.</w:t>
      </w:r>
    </w:p>
    <w:p w:rsidR="007F10B0" w:rsidRPr="0078666F" w:rsidRDefault="007F10B0" w:rsidP="007F10B0">
      <w:pPr>
        <w:spacing w:before="120" w:line="360" w:lineRule="auto"/>
        <w:jc w:val="both"/>
        <w:rPr>
          <w:rFonts w:ascii="Times New Roman" w:hAnsi="Times New Roman"/>
          <w:sz w:val="20"/>
          <w:lang w:val="it-IT"/>
        </w:rPr>
      </w:pPr>
      <w:r w:rsidRPr="0078666F">
        <w:rPr>
          <w:rFonts w:ascii="Times New Roman" w:hAnsi="Times New Roman"/>
          <w:sz w:val="20"/>
          <w:lang w:val="ro-RO"/>
        </w:rPr>
        <w:t xml:space="preserve">5. </w:t>
      </w:r>
      <w:r w:rsidRPr="0078666F">
        <w:rPr>
          <w:rFonts w:ascii="Times New Roman" w:hAnsi="Times New Roman"/>
          <w:sz w:val="20"/>
          <w:lang w:val="it-IT"/>
        </w:rPr>
        <w:t>Alaturi de oferta de baza:</w:t>
      </w:r>
    </w:p>
    <w:p w:rsidR="007F10B0" w:rsidRPr="0078666F" w:rsidRDefault="007F10B0" w:rsidP="007F10B0">
      <w:pPr>
        <w:spacing w:before="120" w:after="0" w:line="360" w:lineRule="auto"/>
        <w:jc w:val="both"/>
        <w:rPr>
          <w:rFonts w:ascii="Times New Roman" w:hAnsi="Times New Roman"/>
          <w:sz w:val="20"/>
          <w:lang w:val="it-IT"/>
        </w:rPr>
      </w:pPr>
      <w:r w:rsidRPr="0078666F">
        <w:rPr>
          <w:rFonts w:ascii="Times New Roman" w:hAnsi="Times New Roman"/>
          <w:sz w:val="20"/>
          <w:lang w:val="it-IT"/>
        </w:rPr>
        <w:t xml:space="preserve">    </w:t>
      </w:r>
      <w:r w:rsidRPr="0078666F">
        <w:rPr>
          <w:rFonts w:ascii="Times New Roman" w:hAnsi="Times New Roman"/>
          <w:sz w:val="20"/>
          <w:bdr w:val="single" w:sz="4" w:space="0" w:color="auto"/>
          <w:lang w:val="it-IT"/>
        </w:rPr>
        <w:t>_</w:t>
      </w:r>
      <w:r w:rsidRPr="0078666F">
        <w:rPr>
          <w:rFonts w:ascii="Times New Roman" w:hAnsi="Times New Roman"/>
          <w:sz w:val="20"/>
          <w:lang w:val="it-IT"/>
        </w:rPr>
        <w:t xml:space="preserve">   depunem oferta alternativa, ale carei detalii sunt prezentate intr-un formular de oferta separat, marcat in mod clar „alternativa”;  </w:t>
      </w:r>
    </w:p>
    <w:p w:rsidR="007F10B0" w:rsidRPr="0078666F" w:rsidRDefault="007F10B0" w:rsidP="007F10B0">
      <w:pPr>
        <w:spacing w:before="120" w:after="0" w:line="240" w:lineRule="auto"/>
        <w:jc w:val="both"/>
        <w:rPr>
          <w:rFonts w:ascii="Times New Roman" w:hAnsi="Times New Roman"/>
          <w:sz w:val="20"/>
          <w:lang w:val="it-IT"/>
        </w:rPr>
      </w:pPr>
      <w:r w:rsidRPr="0078666F">
        <w:rPr>
          <w:rFonts w:ascii="Times New Roman" w:hAnsi="Times New Roman"/>
          <w:sz w:val="20"/>
          <w:lang w:val="it-IT"/>
        </w:rPr>
        <w:t xml:space="preserve">    </w:t>
      </w:r>
      <w:r w:rsidRPr="0078666F">
        <w:rPr>
          <w:rFonts w:ascii="Times New Roman" w:hAnsi="Times New Roman"/>
          <w:sz w:val="20"/>
          <w:bdr w:val="single" w:sz="4" w:space="0" w:color="auto"/>
          <w:lang w:val="it-IT"/>
        </w:rPr>
        <w:t>_</w:t>
      </w:r>
      <w:r w:rsidRPr="0078666F">
        <w:rPr>
          <w:rFonts w:ascii="Times New Roman" w:hAnsi="Times New Roman"/>
          <w:sz w:val="20"/>
          <w:lang w:val="it-IT"/>
        </w:rPr>
        <w:t xml:space="preserve">  nu depunem oferta alternativa.</w:t>
      </w:r>
    </w:p>
    <w:p w:rsidR="007F10B0" w:rsidRPr="0078666F" w:rsidRDefault="007F10B0" w:rsidP="007F10B0">
      <w:pPr>
        <w:spacing w:before="100" w:beforeAutospacing="1" w:after="100" w:afterAutospacing="1" w:line="240" w:lineRule="auto"/>
        <w:jc w:val="both"/>
        <w:rPr>
          <w:rFonts w:ascii="Times New Roman" w:hAnsi="Times New Roman"/>
          <w:sz w:val="20"/>
          <w:lang w:val="ro-RO"/>
        </w:rPr>
      </w:pPr>
      <w:r w:rsidRPr="0078666F">
        <w:rPr>
          <w:rFonts w:ascii="Times New Roman" w:hAnsi="Times New Roman"/>
          <w:sz w:val="20"/>
          <w:lang w:val="it-IT"/>
        </w:rPr>
        <w:t xml:space="preserve">   </w:t>
      </w:r>
      <w:r w:rsidRPr="0078666F">
        <w:rPr>
          <w:rFonts w:ascii="Times New Roman" w:hAnsi="Times New Roman"/>
          <w:i/>
          <w:sz w:val="20"/>
          <w:lang w:val="it-IT"/>
        </w:rPr>
        <w:t>(se bifeaza optiunea corespunzatoare)</w:t>
      </w:r>
      <w:r w:rsidRPr="0078666F">
        <w:rPr>
          <w:rFonts w:ascii="Times New Roman" w:hAnsi="Times New Roman"/>
          <w:sz w:val="20"/>
          <w:lang w:val="ro-RO"/>
        </w:rPr>
        <w:t>.</w:t>
      </w:r>
    </w:p>
    <w:p w:rsidR="007F10B0" w:rsidRPr="0078666F" w:rsidRDefault="007F10B0" w:rsidP="007F10B0">
      <w:pPr>
        <w:spacing w:before="100" w:beforeAutospacing="1" w:after="100" w:afterAutospacing="1" w:line="240" w:lineRule="auto"/>
        <w:jc w:val="both"/>
        <w:rPr>
          <w:rFonts w:ascii="Times New Roman" w:hAnsi="Times New Roman"/>
          <w:sz w:val="20"/>
          <w:lang w:val="ro-RO"/>
        </w:rPr>
      </w:pPr>
      <w:r w:rsidRPr="0078666F">
        <w:rPr>
          <w:rFonts w:ascii="Times New Roman" w:hAnsi="Times New Roman"/>
          <w:sz w:val="20"/>
          <w:lang w:val="ro-RO"/>
        </w:rPr>
        <w:t xml:space="preserve">6. </w:t>
      </w:r>
      <w:r w:rsidRPr="007F10B0">
        <w:rPr>
          <w:rFonts w:ascii="Times New Roman" w:hAnsi="Times New Roman"/>
          <w:sz w:val="20"/>
          <w:lang w:val="ro-RO"/>
        </w:rPr>
        <w:t>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rsidR="007F10B0" w:rsidRPr="007F10B0" w:rsidRDefault="007F10B0" w:rsidP="007F10B0">
      <w:pPr>
        <w:spacing w:after="0" w:line="240" w:lineRule="auto"/>
        <w:ind w:firstLine="720"/>
        <w:jc w:val="both"/>
        <w:rPr>
          <w:rFonts w:ascii="Times New Roman" w:hAnsi="Times New Roman"/>
          <w:sz w:val="20"/>
          <w:lang w:val="ro-RO"/>
        </w:rPr>
      </w:pPr>
      <w:r w:rsidRPr="007F10B0">
        <w:rPr>
          <w:rFonts w:ascii="Times New Roman" w:hAnsi="Times New Roman"/>
          <w:sz w:val="20"/>
          <w:lang w:val="ro-RO"/>
        </w:rPr>
        <w:t>Data _____/_____/_____</w:t>
      </w:r>
    </w:p>
    <w:p w:rsidR="007F10B0" w:rsidRPr="007F10B0" w:rsidRDefault="007F10B0" w:rsidP="007F10B0">
      <w:pPr>
        <w:spacing w:after="0" w:line="360" w:lineRule="auto"/>
        <w:jc w:val="both"/>
        <w:rPr>
          <w:rFonts w:ascii="Times New Roman" w:hAnsi="Times New Roman"/>
          <w:sz w:val="20"/>
          <w:lang w:val="it-IT"/>
        </w:rPr>
      </w:pPr>
      <w:r w:rsidRPr="007F10B0">
        <w:rPr>
          <w:rFonts w:ascii="Times New Roman" w:hAnsi="Times New Roman"/>
          <w:sz w:val="20"/>
          <w:lang w:val="it-IT"/>
        </w:rPr>
        <w:t>_____________, in calitate de _____________________, legal autorizat sa semnez</w:t>
      </w:r>
    </w:p>
    <w:p w:rsidR="007F10B0" w:rsidRPr="007F10B0" w:rsidRDefault="007F10B0" w:rsidP="007F10B0">
      <w:pPr>
        <w:spacing w:after="0" w:line="360" w:lineRule="auto"/>
        <w:jc w:val="both"/>
        <w:rPr>
          <w:rFonts w:ascii="Times New Roman" w:hAnsi="Times New Roman"/>
          <w:sz w:val="20"/>
          <w:lang w:val="it-IT"/>
        </w:rPr>
      </w:pPr>
      <w:r w:rsidRPr="007F10B0">
        <w:rPr>
          <w:rFonts w:ascii="Times New Roman" w:hAnsi="Times New Roman"/>
          <w:sz w:val="20"/>
          <w:lang w:val="it-IT"/>
        </w:rPr>
        <w:t>oferta pentru si in numele _____________________________________________________.</w:t>
      </w:r>
    </w:p>
    <w:p w:rsidR="007F10B0" w:rsidRPr="007F10B0" w:rsidRDefault="007F10B0" w:rsidP="007F10B0">
      <w:pPr>
        <w:spacing w:after="0" w:line="360" w:lineRule="auto"/>
        <w:jc w:val="both"/>
        <w:rPr>
          <w:rFonts w:ascii="Times New Roman" w:hAnsi="Times New Roman"/>
          <w:sz w:val="20"/>
          <w:lang w:val="it-IT"/>
        </w:rPr>
      </w:pPr>
      <w:r w:rsidRPr="007F10B0">
        <w:rPr>
          <w:rFonts w:ascii="Times New Roman" w:hAnsi="Times New Roman"/>
          <w:sz w:val="20"/>
          <w:lang w:val="it-IT"/>
        </w:rPr>
        <w:t xml:space="preserve"> </w:t>
      </w:r>
      <w:r w:rsidRPr="007F10B0">
        <w:rPr>
          <w:rFonts w:ascii="Times New Roman" w:hAnsi="Times New Roman"/>
          <w:i/>
          <w:sz w:val="20"/>
          <w:lang w:val="it-IT"/>
        </w:rPr>
        <w:t>(denumirea / numele operatorului economic ofertant - semnatura si stampila)</w:t>
      </w:r>
    </w:p>
    <w:p w:rsidR="007F10B0" w:rsidRDefault="007F10B0" w:rsidP="007F10B0">
      <w:pPr>
        <w:spacing w:before="240"/>
        <w:jc w:val="both"/>
        <w:rPr>
          <w:rFonts w:ascii="Times New Roman" w:hAnsi="Times New Roman"/>
          <w:b/>
          <w:i/>
          <w:iCs/>
          <w:sz w:val="16"/>
          <w:szCs w:val="18"/>
          <w:lang w:val="it-IT"/>
        </w:rPr>
      </w:pPr>
      <w:r w:rsidRPr="007F10B0">
        <w:rPr>
          <w:rFonts w:ascii="Times New Roman" w:hAnsi="Times New Roman"/>
          <w:b/>
          <w:i/>
          <w:sz w:val="16"/>
          <w:lang w:val="it-IT"/>
        </w:rPr>
        <w:t xml:space="preserve">NOTĂ: </w:t>
      </w:r>
      <w:r w:rsidRPr="007F10B0">
        <w:rPr>
          <w:rFonts w:ascii="Times New Roman" w:hAnsi="Times New Roman"/>
          <w:b/>
          <w:i/>
          <w:iCs/>
          <w:sz w:val="16"/>
          <w:szCs w:val="18"/>
          <w:lang w:val="it-IT"/>
        </w:rPr>
        <w:t>*</w:t>
      </w:r>
      <w:r w:rsidRPr="007F10B0">
        <w:rPr>
          <w:rFonts w:ascii="Times New Roman" w:hAnsi="Times New Roman"/>
          <w:i/>
          <w:iCs/>
          <w:sz w:val="16"/>
          <w:szCs w:val="18"/>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7F10B0">
        <w:rPr>
          <w:rFonts w:ascii="Times New Roman" w:hAnsi="Times New Roman"/>
          <w:b/>
          <w:i/>
          <w:iCs/>
          <w:sz w:val="16"/>
          <w:szCs w:val="18"/>
          <w:lang w:val="it-IT"/>
        </w:rPr>
        <w:t xml:space="preserve"> (minim 30 de zile)</w:t>
      </w:r>
    </w:p>
    <w:p w:rsidR="004C6A15" w:rsidRPr="0078666F" w:rsidRDefault="004C6A15" w:rsidP="004C6A15">
      <w:pPr>
        <w:spacing w:before="100" w:beforeAutospacing="1" w:after="100" w:afterAutospacing="1" w:line="240" w:lineRule="auto"/>
        <w:jc w:val="center"/>
        <w:rPr>
          <w:rFonts w:ascii="Times New Roman" w:hAnsi="Times New Roman"/>
          <w:b/>
          <w:i/>
          <w:lang w:val="ro-RO"/>
        </w:rPr>
      </w:pPr>
      <w:r>
        <w:rPr>
          <w:rFonts w:ascii="Times New Roman" w:hAnsi="Times New Roman"/>
          <w:b/>
          <w:i/>
          <w:lang w:val="ro-RO"/>
        </w:rPr>
        <w:lastRenderedPageBreak/>
        <w:t>CENTRALIZATOR DE PRETURI</w:t>
      </w:r>
    </w:p>
    <w:tbl>
      <w:tblPr>
        <w:tblW w:w="10003" w:type="dxa"/>
        <w:tblInd w:w="-165" w:type="dxa"/>
        <w:tblLayout w:type="fixed"/>
        <w:tblLook w:val="04A0"/>
      </w:tblPr>
      <w:tblGrid>
        <w:gridCol w:w="911"/>
        <w:gridCol w:w="2505"/>
        <w:gridCol w:w="1267"/>
        <w:gridCol w:w="986"/>
        <w:gridCol w:w="982"/>
        <w:gridCol w:w="3352"/>
      </w:tblGrid>
      <w:tr w:rsidR="004C6A15" w:rsidRPr="0078666F" w:rsidTr="004C6A15">
        <w:trPr>
          <w:trHeight w:val="57"/>
          <w:tblHeader/>
        </w:trPr>
        <w:tc>
          <w:tcPr>
            <w:tcW w:w="911"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Nr. Crt.</w:t>
            </w:r>
          </w:p>
        </w:tc>
        <w:tc>
          <w:tcPr>
            <w:tcW w:w="2505"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Categorii de</w:t>
            </w:r>
            <w:r w:rsidRPr="0078666F">
              <w:rPr>
                <w:rFonts w:ascii="Times New Roman" w:eastAsia="Times New Roman" w:hAnsi="Times New Roman"/>
                <w:b/>
                <w:bCs/>
                <w:color w:val="000000"/>
                <w:sz w:val="18"/>
                <w:szCs w:val="18"/>
              </w:rPr>
              <w:br/>
              <w:t xml:space="preserve"> personal (funcții)</w:t>
            </w:r>
          </w:p>
        </w:tc>
        <w:tc>
          <w:tcPr>
            <w:tcW w:w="12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 xml:space="preserve">Nr. maxim  </w:t>
            </w:r>
            <w:r w:rsidRPr="0078666F">
              <w:rPr>
                <w:rFonts w:ascii="Times New Roman" w:eastAsia="Times New Roman" w:hAnsi="Times New Roman"/>
                <w:b/>
                <w:bCs/>
                <w:color w:val="000000"/>
                <w:sz w:val="18"/>
                <w:szCs w:val="18"/>
              </w:rPr>
              <w:br/>
              <w:t>de angajați</w:t>
            </w:r>
            <w:r>
              <w:rPr>
                <w:rFonts w:ascii="Times New Roman" w:eastAsia="Times New Roman" w:hAnsi="Times New Roman"/>
                <w:b/>
                <w:bCs/>
                <w:color w:val="000000"/>
                <w:sz w:val="18"/>
                <w:szCs w:val="18"/>
              </w:rPr>
              <w:t xml:space="preserve"> (incadrati + previzionati)</w:t>
            </w:r>
            <w:r w:rsidRPr="0078666F">
              <w:rPr>
                <w:rFonts w:ascii="Times New Roman" w:eastAsia="Times New Roman" w:hAnsi="Times New Roman"/>
                <w:b/>
                <w:bCs/>
                <w:color w:val="000000"/>
                <w:sz w:val="18"/>
                <w:szCs w:val="18"/>
              </w:rPr>
              <w:t xml:space="preserve"> </w:t>
            </w:r>
          </w:p>
        </w:tc>
        <w:tc>
          <w:tcPr>
            <w:tcW w:w="98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lang w:val="it-IT"/>
              </w:rPr>
            </w:pPr>
            <w:r w:rsidRPr="0078666F">
              <w:rPr>
                <w:rFonts w:ascii="Times New Roman" w:eastAsia="Times New Roman" w:hAnsi="Times New Roman"/>
                <w:b/>
                <w:bCs/>
                <w:color w:val="000000"/>
                <w:sz w:val="18"/>
                <w:szCs w:val="18"/>
                <w:lang w:val="it-IT"/>
              </w:rPr>
              <w:t>Preț unitar/ angajat (lei)</w:t>
            </w:r>
          </w:p>
        </w:tc>
        <w:tc>
          <w:tcPr>
            <w:tcW w:w="98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 xml:space="preserve">Valoarea totală </w:t>
            </w:r>
            <w:r w:rsidRPr="0078666F">
              <w:rPr>
                <w:rFonts w:ascii="Times New Roman" w:eastAsia="Times New Roman" w:hAnsi="Times New Roman"/>
                <w:b/>
                <w:bCs/>
                <w:color w:val="000000"/>
                <w:sz w:val="18"/>
                <w:szCs w:val="18"/>
              </w:rPr>
              <w:t xml:space="preserve">(lei) </w:t>
            </w:r>
          </w:p>
        </w:tc>
        <w:tc>
          <w:tcPr>
            <w:tcW w:w="3352"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Investigații medicale (cantitate)</w:t>
            </w:r>
          </w:p>
        </w:tc>
      </w:tr>
      <w:tr w:rsidR="004C6A15" w:rsidRPr="0078666F" w:rsidTr="004C6A15">
        <w:trPr>
          <w:trHeight w:val="57"/>
          <w:tblHeader/>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4C6A15" w:rsidRPr="0078666F" w:rsidRDefault="004C6A15" w:rsidP="00FB703B">
            <w:pPr>
              <w:spacing w:after="0" w:line="240" w:lineRule="auto"/>
              <w:jc w:val="center"/>
              <w:rPr>
                <w:rFonts w:ascii="Times New Roman" w:eastAsia="Times New Roman" w:hAnsi="Times New Roman"/>
                <w:b/>
                <w:bCs/>
                <w:color w:val="000000"/>
                <w:sz w:val="18"/>
                <w:szCs w:val="18"/>
                <w:lang w:val="it-IT"/>
              </w:rPr>
            </w:pPr>
            <w:r>
              <w:rPr>
                <w:rFonts w:ascii="Times New Roman" w:eastAsia="Times New Roman" w:hAnsi="Times New Roman"/>
                <w:b/>
                <w:bCs/>
                <w:color w:val="000000"/>
                <w:sz w:val="18"/>
                <w:szCs w:val="18"/>
                <w:lang w:val="it-IT"/>
              </w:rPr>
              <w:t>3</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4=2x3</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5</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b/>
                <w:bCs/>
                <w:i/>
                <w:iCs/>
                <w:sz w:val="18"/>
                <w:szCs w:val="18"/>
              </w:rPr>
              <w:t>Funcții de conducere</w:t>
            </w:r>
            <w:r w:rsidRPr="0078666F">
              <w:rPr>
                <w:rFonts w:ascii="Times New Roman" w:eastAsia="Times New Roman" w:hAnsi="Times New Roman"/>
                <w:sz w:val="18"/>
                <w:szCs w:val="18"/>
              </w:rPr>
              <w:t xml:space="preserve"> (Ex.: Rector, Prorector, Decan, Prodecan, Director General Administrativ, D</w:t>
            </w:r>
            <w:r>
              <w:rPr>
                <w:rFonts w:ascii="Times New Roman" w:eastAsia="Times New Roman" w:hAnsi="Times New Roman"/>
                <w:sz w:val="18"/>
                <w:szCs w:val="18"/>
              </w:rPr>
              <w:t>irector Departament/Directie</w:t>
            </w:r>
            <w:r w:rsidRPr="0078666F">
              <w:rPr>
                <w:rFonts w:ascii="Times New Roman" w:eastAsia="Times New Roman" w:hAnsi="Times New Roman"/>
                <w:sz w:val="18"/>
                <w:szCs w:val="18"/>
              </w:rPr>
              <w:t>, Șef Serviciu, Șef Birou, Secretar Șef)</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 xml:space="preserve">Ex psihologic </w:t>
            </w:r>
            <w:r w:rsidRPr="0078666F">
              <w:rPr>
                <w:rFonts w:ascii="Times New Roman" w:eastAsia="Times New Roman" w:hAnsi="Times New Roman"/>
                <w:color w:val="000000"/>
                <w:sz w:val="18"/>
                <w:szCs w:val="18"/>
                <w:lang w:val="it-IT"/>
              </w:rPr>
              <w:br/>
              <w:t>Ex ORL - la indicația medicului specialist de Medicina Muncii</w:t>
            </w:r>
            <w:r w:rsidRPr="0078666F">
              <w:rPr>
                <w:rFonts w:ascii="Times New Roman" w:eastAsia="Times New Roman" w:hAnsi="Times New Roman"/>
                <w:color w:val="000000"/>
                <w:sz w:val="18"/>
                <w:szCs w:val="18"/>
                <w:lang w:val="it-IT"/>
              </w:rPr>
              <w:br/>
              <w:t>Ex neurologic - la indicația medicului specialist de Medicina Muncii</w:t>
            </w:r>
            <w:r w:rsidRPr="0078666F">
              <w:rPr>
                <w:rFonts w:ascii="Times New Roman" w:eastAsia="Times New Roman" w:hAnsi="Times New Roman"/>
                <w:color w:val="000000"/>
                <w:sz w:val="18"/>
                <w:szCs w:val="18"/>
                <w:lang w:val="it-IT"/>
              </w:rPr>
              <w:br/>
              <w:t xml:space="preserve">Ex psihiatric - la indicația medicului specialist de Medicina Muncii </w:t>
            </w:r>
            <w:r w:rsidRPr="0078666F">
              <w:rPr>
                <w:rFonts w:ascii="Times New Roman" w:eastAsia="Times New Roman" w:hAnsi="Times New Roman"/>
                <w:color w:val="000000"/>
                <w:sz w:val="18"/>
                <w:szCs w:val="18"/>
                <w:lang w:val="it-IT"/>
              </w:rPr>
              <w:br/>
              <w:t>RPA-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b/>
                <w:bCs/>
                <w:i/>
                <w:iCs/>
                <w:sz w:val="18"/>
                <w:szCs w:val="18"/>
              </w:rPr>
              <w:t>Cadre didactice de predare și personal asociat</w:t>
            </w:r>
            <w:r w:rsidRPr="0078666F">
              <w:rPr>
                <w:rFonts w:ascii="Times New Roman" w:eastAsia="Times New Roman" w:hAnsi="Times New Roman"/>
                <w:sz w:val="18"/>
                <w:szCs w:val="18"/>
              </w:rPr>
              <w:t xml:space="preserve">  (Ex.: profesori, conferențiari, lectori, asistenți, pre</w:t>
            </w:r>
            <w:r>
              <w:rPr>
                <w:rFonts w:ascii="Times New Roman" w:eastAsia="Times New Roman" w:hAnsi="Times New Roman"/>
                <w:sz w:val="18"/>
                <w:szCs w:val="18"/>
              </w:rPr>
              <w:t>paratori, asistenți cercetare, c</w:t>
            </w:r>
            <w:r w:rsidRPr="0078666F">
              <w:rPr>
                <w:rFonts w:ascii="Times New Roman" w:eastAsia="Times New Roman" w:hAnsi="Times New Roman"/>
                <w:sz w:val="18"/>
                <w:szCs w:val="18"/>
              </w:rPr>
              <w:t>ercetător</w:t>
            </w:r>
            <w:r>
              <w:rPr>
                <w:rFonts w:ascii="Times New Roman" w:eastAsia="Times New Roman" w:hAnsi="Times New Roman"/>
                <w:sz w:val="18"/>
                <w:szCs w:val="18"/>
              </w:rPr>
              <w:t>i</w:t>
            </w:r>
            <w:r w:rsidRPr="0078666F">
              <w:rPr>
                <w:rFonts w:ascii="Times New Roman" w:eastAsia="Times New Roman" w:hAnsi="Times New Roman"/>
                <w:sz w:val="18"/>
                <w:szCs w:val="18"/>
              </w:rPr>
              <w:t xml:space="preserve"> științific</w:t>
            </w:r>
            <w:r>
              <w:rPr>
                <w:rFonts w:ascii="Times New Roman" w:eastAsia="Times New Roman" w:hAnsi="Times New Roman"/>
                <w:sz w:val="18"/>
                <w:szCs w:val="18"/>
              </w:rPr>
              <w:t>i, c</w:t>
            </w:r>
            <w:r w:rsidRPr="0078666F">
              <w:rPr>
                <w:rFonts w:ascii="Times New Roman" w:eastAsia="Times New Roman" w:hAnsi="Times New Roman"/>
                <w:sz w:val="18"/>
                <w:szCs w:val="18"/>
              </w:rPr>
              <w:t>adre didactice de laborator)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789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Ex psihologic - la indicația medicului specialist de Medicina Muncii</w:t>
            </w:r>
            <w:r w:rsidRPr="0078666F">
              <w:rPr>
                <w:rFonts w:ascii="Times New Roman" w:eastAsia="Times New Roman" w:hAnsi="Times New Roman"/>
                <w:color w:val="000000"/>
                <w:sz w:val="18"/>
                <w:szCs w:val="18"/>
                <w:lang w:val="it-IT"/>
              </w:rPr>
              <w:br/>
              <w:t xml:space="preserve">Ex psihiatric - la indicația medicului specialist de Medicina Muncii </w:t>
            </w:r>
            <w:r w:rsidRPr="0078666F">
              <w:rPr>
                <w:rFonts w:ascii="Times New Roman" w:eastAsia="Times New Roman" w:hAnsi="Times New Roman"/>
                <w:color w:val="000000"/>
                <w:sz w:val="18"/>
                <w:szCs w:val="18"/>
                <w:lang w:val="it-IT"/>
              </w:rPr>
              <w:br/>
              <w:t>RPA-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3</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b/>
                <w:bCs/>
                <w:i/>
                <w:iCs/>
                <w:sz w:val="18"/>
                <w:szCs w:val="18"/>
              </w:rPr>
              <w:t>Funcții de execuție</w:t>
            </w:r>
            <w:r w:rsidRPr="0078666F">
              <w:rPr>
                <w:rFonts w:ascii="Times New Roman" w:eastAsia="Times New Roman" w:hAnsi="Times New Roman"/>
                <w:sz w:val="18"/>
                <w:szCs w:val="18"/>
              </w:rPr>
              <w:t xml:space="preserve"> (Ex.: Administrator, Contabil, Economist, Merceolog, Secretar, Administrator financiar (de patrimoniu, Consilier, Consilier juridic, Referent, Inginer de sistem, Analist, Informatician, Analist programator ajutor, Curier (fără PC), Magaziner, casier, Administrator hotel, Redactor, Tehnoredactor, Secretar redacți, Auditor, Funcționar, Șef depozit, Operator PC, Telefonist, Pedagog, Psiholog, Sociolog)</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220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 xml:space="preserve">Ex oftalmologic </w:t>
            </w:r>
            <w:r w:rsidRPr="0078666F">
              <w:rPr>
                <w:rFonts w:ascii="Times New Roman" w:eastAsia="Times New Roman" w:hAnsi="Times New Roman"/>
                <w:color w:val="000000"/>
                <w:sz w:val="18"/>
                <w:szCs w:val="18"/>
                <w:lang w:val="it-IT"/>
              </w:rPr>
              <w:br/>
              <w:t xml:space="preserve">Ex psihologic - la indicația medicului specialist de Medicina Muncii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4</w:t>
            </w:r>
          </w:p>
        </w:tc>
        <w:tc>
          <w:tcPr>
            <w:tcW w:w="25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sz w:val="18"/>
                <w:szCs w:val="18"/>
              </w:rPr>
              <w:t>Laborant</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7</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PFV/spirometrie</w:t>
            </w:r>
            <w:r w:rsidRPr="0078666F">
              <w:rPr>
                <w:rFonts w:ascii="Times New Roman" w:eastAsia="Times New Roman" w:hAnsi="Times New Roman"/>
                <w:color w:val="000000"/>
                <w:sz w:val="18"/>
                <w:szCs w:val="18"/>
                <w:lang w:val="it-IT"/>
              </w:rPr>
              <w:br/>
              <w:t xml:space="preserve">Hemoleucogramă </w:t>
            </w:r>
            <w:r w:rsidRPr="0078666F">
              <w:rPr>
                <w:rFonts w:ascii="Times New Roman" w:eastAsia="Times New Roman" w:hAnsi="Times New Roman"/>
                <w:color w:val="000000"/>
                <w:sz w:val="18"/>
                <w:szCs w:val="18"/>
                <w:lang w:val="it-IT"/>
              </w:rPr>
              <w:br/>
              <w:t xml:space="preserve">TGO </w:t>
            </w:r>
            <w:r w:rsidRPr="0078666F">
              <w:rPr>
                <w:rFonts w:ascii="Times New Roman" w:eastAsia="Times New Roman" w:hAnsi="Times New Roman"/>
                <w:color w:val="000000"/>
                <w:sz w:val="18"/>
                <w:szCs w:val="18"/>
                <w:lang w:val="it-IT"/>
              </w:rPr>
              <w:br/>
              <w:t xml:space="preserve">TGP </w:t>
            </w:r>
            <w:r w:rsidRPr="0078666F">
              <w:rPr>
                <w:rFonts w:ascii="Times New Roman" w:eastAsia="Times New Roman" w:hAnsi="Times New Roman"/>
                <w:color w:val="000000"/>
                <w:sz w:val="18"/>
                <w:szCs w:val="18"/>
                <w:lang w:val="it-IT"/>
              </w:rPr>
              <w:br/>
              <w:t>Creatinină</w:t>
            </w:r>
            <w:r w:rsidRPr="0078666F">
              <w:rPr>
                <w:rFonts w:ascii="Times New Roman" w:eastAsia="Times New Roman" w:hAnsi="Times New Roman"/>
                <w:color w:val="000000"/>
                <w:sz w:val="18"/>
                <w:szCs w:val="18"/>
                <w:lang w:val="it-IT"/>
              </w:rPr>
              <w:br/>
              <w:t xml:space="preserve">Ex psihologic - la indicația medicului specialist de Medicina Muncii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5</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Tehnician</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27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 xml:space="preserve">PFV </w:t>
            </w:r>
            <w:r w:rsidRPr="0078666F">
              <w:rPr>
                <w:rFonts w:ascii="Times New Roman" w:eastAsia="Times New Roman" w:hAnsi="Times New Roman"/>
                <w:color w:val="000000"/>
                <w:sz w:val="18"/>
                <w:szCs w:val="18"/>
                <w:lang w:val="it-IT"/>
              </w:rPr>
              <w:br/>
              <w:t>Hemoleucogramă</w:t>
            </w:r>
            <w:r w:rsidRPr="0078666F">
              <w:rPr>
                <w:rFonts w:ascii="Times New Roman" w:eastAsia="Times New Roman" w:hAnsi="Times New Roman"/>
                <w:color w:val="000000"/>
                <w:sz w:val="18"/>
                <w:szCs w:val="18"/>
                <w:lang w:val="it-IT"/>
              </w:rPr>
              <w:br/>
              <w:t xml:space="preserve">TGO </w:t>
            </w:r>
            <w:r w:rsidRPr="0078666F">
              <w:rPr>
                <w:rFonts w:ascii="Times New Roman" w:eastAsia="Times New Roman" w:hAnsi="Times New Roman"/>
                <w:color w:val="000000"/>
                <w:sz w:val="18"/>
                <w:szCs w:val="18"/>
                <w:lang w:val="it-IT"/>
              </w:rPr>
              <w:br/>
              <w:t xml:space="preserve">TGP </w:t>
            </w:r>
            <w:r w:rsidRPr="0078666F">
              <w:rPr>
                <w:rFonts w:ascii="Times New Roman" w:eastAsia="Times New Roman" w:hAnsi="Times New Roman"/>
                <w:color w:val="000000"/>
                <w:sz w:val="18"/>
                <w:szCs w:val="18"/>
                <w:lang w:val="it-IT"/>
              </w:rPr>
              <w:br/>
            </w:r>
            <w:r w:rsidRPr="0078666F">
              <w:rPr>
                <w:rFonts w:ascii="Times New Roman" w:eastAsia="Times New Roman" w:hAnsi="Times New Roman"/>
                <w:color w:val="000000"/>
                <w:sz w:val="18"/>
                <w:szCs w:val="18"/>
                <w:lang w:val="it-IT"/>
              </w:rPr>
              <w:lastRenderedPageBreak/>
              <w:t>Creatinină</w:t>
            </w:r>
            <w:r w:rsidRPr="0078666F">
              <w:rPr>
                <w:rFonts w:ascii="Times New Roman" w:eastAsia="Times New Roman" w:hAnsi="Times New Roman"/>
                <w:color w:val="000000"/>
                <w:sz w:val="18"/>
                <w:szCs w:val="18"/>
                <w:lang w:val="it-IT"/>
              </w:rPr>
              <w:br/>
              <w:t xml:space="preserve">Ex psihologic - la indicația medicului specialist de Medicina Muncii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lastRenderedPageBreak/>
              <w:t>6</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Bibliotecar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47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 xml:space="preserve">Ex psihologic - la indicația medicului specialist de Medicina Muncii </w:t>
            </w:r>
            <w:r w:rsidRPr="0078666F">
              <w:rPr>
                <w:rFonts w:ascii="Times New Roman" w:eastAsia="Times New Roman" w:hAnsi="Times New Roman"/>
                <w:color w:val="000000"/>
                <w:sz w:val="18"/>
                <w:szCs w:val="18"/>
                <w:lang w:val="it-IT"/>
              </w:rPr>
              <w:br/>
              <w:t xml:space="preserve">Ex oftalmologic </w:t>
            </w:r>
            <w:r w:rsidRPr="0078666F">
              <w:rPr>
                <w:rFonts w:ascii="Times New Roman" w:eastAsia="Times New Roman" w:hAnsi="Times New Roman"/>
                <w:color w:val="000000"/>
                <w:sz w:val="18"/>
                <w:szCs w:val="18"/>
                <w:lang w:val="it-IT"/>
              </w:rPr>
              <w:br/>
              <w:t xml:space="preserve">PFV/ spirometrie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7</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sz w:val="18"/>
                <w:szCs w:val="18"/>
              </w:rPr>
              <w:t xml:space="preserve">Subinginer </w:t>
            </w:r>
            <w:r w:rsidRPr="0078666F">
              <w:rPr>
                <w:rFonts w:ascii="Times New Roman" w:eastAsia="Times New Roman" w:hAnsi="Times New Roman"/>
                <w:sz w:val="18"/>
                <w:szCs w:val="18"/>
              </w:rPr>
              <w:br/>
              <w:t xml:space="preserve">și </w:t>
            </w:r>
            <w:r w:rsidRPr="0078666F">
              <w:rPr>
                <w:rFonts w:ascii="Times New Roman" w:eastAsia="Times New Roman" w:hAnsi="Times New Roman"/>
                <w:sz w:val="18"/>
                <w:szCs w:val="18"/>
              </w:rPr>
              <w:br/>
              <w:t xml:space="preserve">Inginer </w:t>
            </w:r>
            <w:r w:rsidRPr="0078666F">
              <w:rPr>
                <w:rFonts w:ascii="Times New Roman" w:eastAsia="Times New Roman" w:hAnsi="Times New Roman"/>
                <w:sz w:val="18"/>
                <w:szCs w:val="18"/>
              </w:rPr>
              <w:br/>
              <w:t>(Lucru la înălțime)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sz w:val="18"/>
                <w:szCs w:val="18"/>
                <w:lang w:val="it-IT"/>
              </w:rPr>
            </w:pPr>
            <w:r w:rsidRPr="0078666F">
              <w:rPr>
                <w:rFonts w:ascii="Times New Roman" w:eastAsia="Times New Roman" w:hAnsi="Times New Roman"/>
                <w:sz w:val="18"/>
                <w:szCs w:val="18"/>
                <w:lang w:val="it-IT"/>
              </w:rPr>
              <w:t>Ex clinic general</w:t>
            </w:r>
            <w:r w:rsidRPr="0078666F">
              <w:rPr>
                <w:rFonts w:ascii="Times New Roman" w:eastAsia="Times New Roman" w:hAnsi="Times New Roman"/>
                <w:sz w:val="18"/>
                <w:szCs w:val="18"/>
                <w:lang w:val="it-IT"/>
              </w:rPr>
              <w:br/>
              <w:t>Ex oftalmologic</w:t>
            </w:r>
            <w:r w:rsidRPr="0078666F">
              <w:rPr>
                <w:rFonts w:ascii="Times New Roman" w:eastAsia="Times New Roman" w:hAnsi="Times New Roman"/>
                <w:sz w:val="18"/>
                <w:szCs w:val="18"/>
                <w:lang w:val="it-IT"/>
              </w:rPr>
              <w:br/>
              <w:t>Audiogramă</w:t>
            </w:r>
            <w:r w:rsidRPr="0078666F">
              <w:rPr>
                <w:rFonts w:ascii="Times New Roman" w:eastAsia="Times New Roman" w:hAnsi="Times New Roman"/>
                <w:sz w:val="18"/>
                <w:szCs w:val="18"/>
                <w:lang w:val="it-IT"/>
              </w:rPr>
              <w:br/>
              <w:t>Probe vestibulare, probe de echilibru</w:t>
            </w:r>
            <w:r w:rsidRPr="0078666F">
              <w:rPr>
                <w:rFonts w:ascii="Times New Roman" w:eastAsia="Times New Roman" w:hAnsi="Times New Roman"/>
                <w:sz w:val="18"/>
                <w:szCs w:val="18"/>
                <w:lang w:val="it-IT"/>
              </w:rPr>
              <w:br/>
              <w:t>ECG</w:t>
            </w:r>
            <w:r w:rsidRPr="0078666F">
              <w:rPr>
                <w:rFonts w:ascii="Times New Roman" w:eastAsia="Times New Roman" w:hAnsi="Times New Roman"/>
                <w:sz w:val="18"/>
                <w:szCs w:val="18"/>
                <w:lang w:val="it-IT"/>
              </w:rPr>
              <w:br/>
              <w:t>Glicemie</w:t>
            </w:r>
            <w:r w:rsidRPr="0078666F">
              <w:rPr>
                <w:rFonts w:ascii="Times New Roman" w:eastAsia="Times New Roman" w:hAnsi="Times New Roman"/>
                <w:sz w:val="18"/>
                <w:szCs w:val="18"/>
                <w:lang w:val="it-IT"/>
              </w:rPr>
              <w:br/>
              <w:t>Ex psihologic - la indicația medicului specialist de Medicina Muncii</w:t>
            </w:r>
            <w:r w:rsidRPr="0078666F">
              <w:rPr>
                <w:rFonts w:ascii="Times New Roman" w:eastAsia="Times New Roman" w:hAnsi="Times New Roman"/>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8</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Manipulant marfă</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 xml:space="preserve">Ex oftalmologic </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9</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xml:space="preserve">Îngrijitor cămin/ centru/ incintă, cantine, spații de învățământ </w:t>
            </w:r>
            <w:r w:rsidRPr="0078666F">
              <w:rPr>
                <w:rFonts w:ascii="Times New Roman" w:eastAsia="Times New Roman" w:hAnsi="Times New Roman"/>
                <w:color w:val="000000"/>
                <w:sz w:val="18"/>
                <w:szCs w:val="18"/>
              </w:rPr>
              <w:br/>
              <w:t>(lucru la înălțime)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76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Pr>
                <w:rFonts w:ascii="Times New Roman" w:eastAsia="Times New Roman" w:hAnsi="Times New Roman"/>
                <w:color w:val="000000"/>
                <w:sz w:val="18"/>
                <w:szCs w:val="18"/>
                <w:lang w:val="it-IT"/>
              </w:rPr>
              <w:t>Ex clinic general x 2/an</w:t>
            </w:r>
            <w:r w:rsidRPr="0078666F">
              <w:rPr>
                <w:rFonts w:ascii="Times New Roman" w:eastAsia="Times New Roman" w:hAnsi="Times New Roman"/>
                <w:color w:val="000000"/>
                <w:sz w:val="18"/>
                <w:szCs w:val="18"/>
                <w:lang w:val="it-IT"/>
              </w:rPr>
              <w:br/>
              <w:t>Ex oftalmologi</w:t>
            </w:r>
            <w:r>
              <w:rPr>
                <w:rFonts w:ascii="Times New Roman" w:eastAsia="Times New Roman" w:hAnsi="Times New Roman"/>
                <w:color w:val="000000"/>
                <w:sz w:val="18"/>
                <w:szCs w:val="18"/>
                <w:lang w:val="it-IT"/>
              </w:rPr>
              <w:t xml:space="preserve">c </w:t>
            </w:r>
            <w:r>
              <w:rPr>
                <w:rFonts w:ascii="Times New Roman" w:eastAsia="Times New Roman" w:hAnsi="Times New Roman"/>
                <w:color w:val="000000"/>
                <w:sz w:val="18"/>
                <w:szCs w:val="18"/>
                <w:lang w:val="it-IT"/>
              </w:rPr>
              <w:br/>
              <w:t>Ex coproparazitologic x 2/an</w:t>
            </w:r>
            <w:r w:rsidRPr="0078666F">
              <w:rPr>
                <w:rFonts w:ascii="Times New Roman" w:eastAsia="Times New Roman" w:hAnsi="Times New Roman"/>
                <w:color w:val="000000"/>
                <w:sz w:val="18"/>
                <w:szCs w:val="18"/>
                <w:lang w:val="it-IT"/>
              </w:rPr>
              <w:br/>
              <w:t xml:space="preserve">Ex. </w:t>
            </w:r>
            <w:r>
              <w:rPr>
                <w:rFonts w:ascii="Times New Roman" w:eastAsia="Times New Roman" w:hAnsi="Times New Roman"/>
                <w:color w:val="000000"/>
                <w:sz w:val="18"/>
                <w:szCs w:val="18"/>
                <w:lang w:val="it-IT"/>
              </w:rPr>
              <w:t>Coprobacteriologic x 2/an</w:t>
            </w:r>
            <w:r w:rsidRPr="0078666F">
              <w:rPr>
                <w:rFonts w:ascii="Times New Roman" w:eastAsia="Times New Roman" w:hAnsi="Times New Roman"/>
                <w:color w:val="000000"/>
                <w:sz w:val="18"/>
                <w:szCs w:val="18"/>
                <w:lang w:val="it-IT"/>
              </w:rPr>
              <w:br/>
              <w:t xml:space="preserve">ECK- la indicația medicului specialist de Medicina Muncii </w:t>
            </w:r>
            <w:r w:rsidRPr="0078666F">
              <w:rPr>
                <w:rFonts w:ascii="Times New Roman" w:eastAsia="Times New Roman" w:hAnsi="Times New Roman"/>
                <w:color w:val="000000"/>
                <w:sz w:val="18"/>
                <w:szCs w:val="18"/>
                <w:lang w:val="it-IT"/>
              </w:rPr>
              <w:br/>
              <w:t xml:space="preserve">PFV </w:t>
            </w:r>
            <w:r>
              <w:rPr>
                <w:rFonts w:ascii="Times New Roman" w:eastAsia="Times New Roman" w:hAnsi="Times New Roman"/>
                <w:color w:val="000000"/>
                <w:sz w:val="18"/>
                <w:szCs w:val="18"/>
                <w:lang w:val="it-IT"/>
              </w:rPr>
              <w:br/>
              <w:t>Aviz de Medicina Muncii x 2/an</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10</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fr-FR"/>
              </w:rPr>
            </w:pPr>
            <w:r w:rsidRPr="0078666F">
              <w:rPr>
                <w:rFonts w:ascii="Times New Roman" w:eastAsia="Times New Roman" w:hAnsi="Times New Roman"/>
                <w:color w:val="000000"/>
                <w:sz w:val="18"/>
                <w:szCs w:val="18"/>
                <w:lang w:val="fr-FR"/>
              </w:rPr>
              <w:t xml:space="preserve">Portar/ Agent pază - tură de noapte </w:t>
            </w:r>
            <w:r w:rsidRPr="0078666F">
              <w:rPr>
                <w:rFonts w:ascii="Times New Roman" w:eastAsia="Times New Roman" w:hAnsi="Times New Roman"/>
                <w:color w:val="000000"/>
                <w:sz w:val="18"/>
                <w:szCs w:val="18"/>
                <w:lang w:val="fr-FR"/>
              </w:rPr>
              <w:br/>
              <w:t>și</w:t>
            </w:r>
            <w:r w:rsidRPr="0078666F">
              <w:rPr>
                <w:rFonts w:ascii="Times New Roman" w:eastAsia="Times New Roman" w:hAnsi="Times New Roman"/>
                <w:color w:val="000000"/>
                <w:sz w:val="18"/>
                <w:szCs w:val="18"/>
                <w:lang w:val="fr-FR"/>
              </w:rPr>
              <w:br/>
              <w:t>Recepționer - tură de noapte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26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 xml:space="preserve">Ex oftalmologic </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 xml:space="preserve">Glicemie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11</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xml:space="preserve">Muncitor Calificat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Glicemie</w:t>
            </w:r>
            <w:r w:rsidRPr="0078666F">
              <w:rPr>
                <w:rFonts w:ascii="Times New Roman" w:eastAsia="Times New Roman" w:hAnsi="Times New Roman"/>
                <w:color w:val="000000"/>
                <w:sz w:val="18"/>
                <w:szCs w:val="18"/>
                <w:lang w:val="it-IT"/>
              </w:rPr>
              <w:br/>
              <w:t>ECK-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b/>
                <w:bCs/>
                <w:i/>
                <w:iCs/>
                <w:sz w:val="18"/>
                <w:szCs w:val="18"/>
              </w:rPr>
              <w:t>Personal cantină</w:t>
            </w:r>
            <w:r w:rsidRPr="0078666F">
              <w:rPr>
                <w:rFonts w:ascii="Times New Roman" w:eastAsia="Times New Roman" w:hAnsi="Times New Roman"/>
                <w:sz w:val="18"/>
                <w:szCs w:val="18"/>
              </w:rPr>
              <w:t xml:space="preserve"> (Ex.: Bucătar, Cofetar, Patiser, Ospătar, Muncitor  bucătărie, Spălătoreasă, Îngrijitor, Tehnolog, Magaziner, Bufetier)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25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Pr>
                <w:rFonts w:ascii="Times New Roman" w:eastAsia="Times New Roman" w:hAnsi="Times New Roman"/>
                <w:color w:val="000000"/>
                <w:sz w:val="18"/>
                <w:szCs w:val="18"/>
                <w:lang w:val="it-IT"/>
              </w:rPr>
              <w:t xml:space="preserve">Ex clinic general x 2/an </w:t>
            </w:r>
            <w:r>
              <w:rPr>
                <w:rFonts w:ascii="Times New Roman" w:eastAsia="Times New Roman" w:hAnsi="Times New Roman"/>
                <w:color w:val="000000"/>
                <w:sz w:val="18"/>
                <w:szCs w:val="18"/>
                <w:lang w:val="it-IT"/>
              </w:rPr>
              <w:br/>
              <w:t xml:space="preserve">Ex. coprobacteriologic x 2/an </w:t>
            </w:r>
            <w:r>
              <w:rPr>
                <w:rFonts w:ascii="Times New Roman" w:eastAsia="Times New Roman" w:hAnsi="Times New Roman"/>
                <w:color w:val="000000"/>
                <w:sz w:val="18"/>
                <w:szCs w:val="18"/>
                <w:lang w:val="it-IT"/>
              </w:rPr>
              <w:br/>
              <w:t>Ex coproparazitologic x 2/an</w:t>
            </w:r>
            <w:r w:rsidRPr="0078666F">
              <w:rPr>
                <w:rFonts w:ascii="Times New Roman" w:eastAsia="Times New Roman" w:hAnsi="Times New Roman"/>
                <w:color w:val="000000"/>
                <w:sz w:val="18"/>
                <w:szCs w:val="18"/>
                <w:lang w:val="it-IT"/>
              </w:rPr>
              <w:t xml:space="preserve"> </w:t>
            </w:r>
            <w:r w:rsidRPr="0078666F">
              <w:rPr>
                <w:rFonts w:ascii="Times New Roman" w:eastAsia="Times New Roman" w:hAnsi="Times New Roman"/>
                <w:color w:val="000000"/>
                <w:sz w:val="18"/>
                <w:szCs w:val="18"/>
                <w:lang w:val="it-IT"/>
              </w:rPr>
              <w:br/>
              <w:t xml:space="preserve">PFV - la indicația medicului specialist de Medicina Muncii </w:t>
            </w:r>
            <w:r>
              <w:rPr>
                <w:rFonts w:ascii="Times New Roman" w:eastAsia="Times New Roman" w:hAnsi="Times New Roman"/>
                <w:color w:val="000000"/>
                <w:sz w:val="18"/>
                <w:szCs w:val="18"/>
                <w:lang w:val="it-IT"/>
              </w:rPr>
              <w:br/>
              <w:t>Aviz de Medicina Muncii x 2/an</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13</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Strungar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 xml:space="preserve">Ex oftalmologic </w:t>
            </w:r>
            <w:r w:rsidRPr="0078666F">
              <w:rPr>
                <w:rFonts w:ascii="Times New Roman" w:eastAsia="Times New Roman" w:hAnsi="Times New Roman"/>
                <w:color w:val="000000"/>
                <w:sz w:val="18"/>
                <w:szCs w:val="18"/>
                <w:lang w:val="it-IT"/>
              </w:rPr>
              <w:br/>
              <w:t xml:space="preserve">Audiogramă </w:t>
            </w:r>
            <w:r w:rsidRPr="0078666F">
              <w:rPr>
                <w:rFonts w:ascii="Times New Roman" w:eastAsia="Times New Roman" w:hAnsi="Times New Roman"/>
                <w:color w:val="000000"/>
                <w:sz w:val="18"/>
                <w:szCs w:val="18"/>
                <w:lang w:val="it-IT"/>
              </w:rPr>
              <w:br/>
              <w:t xml:space="preserve">PFV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lastRenderedPageBreak/>
              <w:t>14</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xml:space="preserve">Electricran </w:t>
            </w:r>
            <w:r w:rsidRPr="0078666F">
              <w:rPr>
                <w:rFonts w:ascii="Times New Roman" w:eastAsia="Times New Roman" w:hAnsi="Times New Roman"/>
                <w:color w:val="000000"/>
                <w:sz w:val="18"/>
                <w:szCs w:val="18"/>
              </w:rPr>
              <w:br/>
              <w:t>(lucru la înălțime)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Audiograma</w:t>
            </w:r>
            <w:r w:rsidRPr="0078666F">
              <w:rPr>
                <w:rFonts w:ascii="Times New Roman" w:eastAsia="Times New Roman" w:hAnsi="Times New Roman"/>
                <w:color w:val="000000"/>
                <w:sz w:val="18"/>
                <w:szCs w:val="18"/>
                <w:lang w:val="it-IT"/>
              </w:rPr>
              <w:br/>
              <w:t>Probe vestibulare, probe de echilibru</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Glicemie</w:t>
            </w:r>
            <w:r w:rsidRPr="0078666F">
              <w:rPr>
                <w:rFonts w:ascii="Times New Roman" w:eastAsia="Times New Roman" w:hAnsi="Times New Roman"/>
                <w:color w:val="000000"/>
                <w:sz w:val="18"/>
                <w:szCs w:val="18"/>
                <w:lang w:val="it-IT"/>
              </w:rPr>
              <w:br/>
              <w:t>Ex psihologic - la indicația medicului specialist de Medicina Muncii</w:t>
            </w:r>
            <w:r w:rsidRPr="0078666F">
              <w:rPr>
                <w:rFonts w:ascii="Times New Roman" w:eastAsia="Times New Roman" w:hAnsi="Times New Roman"/>
                <w:color w:val="000000"/>
                <w:sz w:val="18"/>
                <w:szCs w:val="18"/>
                <w:lang w:val="it-IT"/>
              </w:rPr>
              <w:br/>
              <w:t>Aviz Medicina Muncii</w:t>
            </w:r>
            <w:r w:rsidRPr="0078666F">
              <w:rPr>
                <w:rFonts w:ascii="Times New Roman" w:eastAsia="Times New Roman" w:hAnsi="Times New Roman"/>
                <w:color w:val="000000"/>
                <w:sz w:val="18"/>
                <w:szCs w:val="18"/>
                <w:lang w:val="it-IT"/>
              </w:rPr>
              <w:br/>
              <w:t>Aviz MM pentru cursuri și autorizare</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15</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sz w:val="18"/>
                <w:szCs w:val="18"/>
              </w:rPr>
              <w:t xml:space="preserve">Lăcătuș/ Lăcătuș Mecanic </w:t>
            </w:r>
            <w:r w:rsidRPr="0078666F">
              <w:rPr>
                <w:rFonts w:ascii="Times New Roman" w:eastAsia="Times New Roman" w:hAnsi="Times New Roman"/>
                <w:sz w:val="18"/>
                <w:szCs w:val="18"/>
              </w:rPr>
              <w:br/>
              <w:t>(lucru la înălțime)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sz w:val="18"/>
                <w:szCs w:val="18"/>
              </w:rPr>
            </w:pPr>
            <w:r w:rsidRPr="0078666F">
              <w:rPr>
                <w:rFonts w:ascii="Times New Roman" w:eastAsia="Times New Roman" w:hAnsi="Times New Roman"/>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sz w:val="18"/>
                <w:szCs w:val="18"/>
                <w:lang w:val="it-IT"/>
              </w:rPr>
            </w:pPr>
            <w:r w:rsidRPr="0078666F">
              <w:rPr>
                <w:rFonts w:ascii="Times New Roman" w:eastAsia="Times New Roman" w:hAnsi="Times New Roman"/>
                <w:sz w:val="18"/>
                <w:szCs w:val="18"/>
                <w:lang w:val="it-IT"/>
              </w:rPr>
              <w:t>Ex clinic general</w:t>
            </w:r>
            <w:r w:rsidRPr="0078666F">
              <w:rPr>
                <w:rFonts w:ascii="Times New Roman" w:eastAsia="Times New Roman" w:hAnsi="Times New Roman"/>
                <w:sz w:val="18"/>
                <w:szCs w:val="18"/>
                <w:lang w:val="it-IT"/>
              </w:rPr>
              <w:br/>
              <w:t>Ex oftalmologic</w:t>
            </w:r>
            <w:r w:rsidRPr="0078666F">
              <w:rPr>
                <w:rFonts w:ascii="Times New Roman" w:eastAsia="Times New Roman" w:hAnsi="Times New Roman"/>
                <w:sz w:val="18"/>
                <w:szCs w:val="18"/>
                <w:lang w:val="it-IT"/>
              </w:rPr>
              <w:br/>
              <w:t>Audiogramă</w:t>
            </w:r>
            <w:r w:rsidRPr="0078666F">
              <w:rPr>
                <w:rFonts w:ascii="Times New Roman" w:eastAsia="Times New Roman" w:hAnsi="Times New Roman"/>
                <w:sz w:val="18"/>
                <w:szCs w:val="18"/>
                <w:lang w:val="it-IT"/>
              </w:rPr>
              <w:br/>
              <w:t>Probe vestibulare, probe de echilibru</w:t>
            </w:r>
            <w:r w:rsidRPr="0078666F">
              <w:rPr>
                <w:rFonts w:ascii="Times New Roman" w:eastAsia="Times New Roman" w:hAnsi="Times New Roman"/>
                <w:sz w:val="18"/>
                <w:szCs w:val="18"/>
                <w:lang w:val="it-IT"/>
              </w:rPr>
              <w:br/>
              <w:t>ECG</w:t>
            </w:r>
            <w:r w:rsidRPr="0078666F">
              <w:rPr>
                <w:rFonts w:ascii="Times New Roman" w:eastAsia="Times New Roman" w:hAnsi="Times New Roman"/>
                <w:sz w:val="18"/>
                <w:szCs w:val="18"/>
                <w:lang w:val="it-IT"/>
              </w:rPr>
              <w:br/>
              <w:t>Glicemie</w:t>
            </w:r>
            <w:r w:rsidRPr="0078666F">
              <w:rPr>
                <w:rFonts w:ascii="Times New Roman" w:eastAsia="Times New Roman" w:hAnsi="Times New Roman"/>
                <w:sz w:val="18"/>
                <w:szCs w:val="18"/>
                <w:lang w:val="it-IT"/>
              </w:rPr>
              <w:br/>
              <w:t>Ex psihologic - la indicația medicului specialist de Medicina Muncii</w:t>
            </w:r>
            <w:r w:rsidRPr="0078666F">
              <w:rPr>
                <w:rFonts w:ascii="Times New Roman" w:eastAsia="Times New Roman" w:hAnsi="Times New Roman"/>
                <w:sz w:val="18"/>
                <w:szCs w:val="18"/>
                <w:lang w:val="it-IT"/>
              </w:rPr>
              <w:br/>
              <w:t>Aviz Medicina Muncii</w:t>
            </w:r>
            <w:r w:rsidRPr="0078666F">
              <w:rPr>
                <w:rFonts w:ascii="Times New Roman" w:eastAsia="Times New Roman" w:hAnsi="Times New Roman"/>
                <w:sz w:val="18"/>
                <w:szCs w:val="18"/>
                <w:lang w:val="it-IT"/>
              </w:rPr>
              <w:br/>
              <w:t>Aviz MM pentru cursuri și autorizare</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16</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Sudor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PFV</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17</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Tâmplar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 xml:space="preserve">PFV </w:t>
            </w:r>
            <w:r w:rsidRPr="0078666F">
              <w:rPr>
                <w:rFonts w:ascii="Times New Roman" w:eastAsia="Times New Roman" w:hAnsi="Times New Roman"/>
                <w:color w:val="000000"/>
                <w:sz w:val="18"/>
                <w:szCs w:val="18"/>
                <w:lang w:val="it-IT"/>
              </w:rPr>
              <w:br/>
              <w:t xml:space="preserve">Hemoleucograma </w:t>
            </w:r>
            <w:r w:rsidRPr="0078666F">
              <w:rPr>
                <w:rFonts w:ascii="Times New Roman" w:eastAsia="Times New Roman" w:hAnsi="Times New Roman"/>
                <w:color w:val="000000"/>
                <w:sz w:val="18"/>
                <w:szCs w:val="18"/>
                <w:lang w:val="it-IT"/>
              </w:rPr>
              <w:br/>
              <w:t xml:space="preserve">TGO </w:t>
            </w:r>
            <w:r w:rsidRPr="0078666F">
              <w:rPr>
                <w:rFonts w:ascii="Times New Roman" w:eastAsia="Times New Roman" w:hAnsi="Times New Roman"/>
                <w:color w:val="000000"/>
                <w:sz w:val="18"/>
                <w:szCs w:val="18"/>
                <w:lang w:val="it-IT"/>
              </w:rPr>
              <w:br/>
              <w:t xml:space="preserve">TGP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18</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Tapițer/ Saltelar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Glicemie</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 xml:space="preserve">PFV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19</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Fochist - tură de noapte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34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Ex clinic general </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 xml:space="preserve">Ex psihologic - la indicația medicului specialist de Medicina Muncii </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 xml:space="preserve">Glicemie </w:t>
            </w:r>
            <w:r w:rsidRPr="0078666F">
              <w:rPr>
                <w:rFonts w:ascii="Times New Roman" w:eastAsia="Times New Roman" w:hAnsi="Times New Roman"/>
                <w:color w:val="000000"/>
                <w:sz w:val="18"/>
                <w:szCs w:val="18"/>
                <w:lang w:val="it-IT"/>
              </w:rPr>
              <w:br/>
              <w:t>Aviz Medicina Muncii Aviz MM pentru cursuri și autorizare</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20</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Instalator/ </w:t>
            </w:r>
            <w:r w:rsidRPr="0078666F">
              <w:rPr>
                <w:rFonts w:ascii="Times New Roman" w:eastAsia="Times New Roman" w:hAnsi="Times New Roman"/>
                <w:color w:val="000000"/>
                <w:sz w:val="18"/>
                <w:szCs w:val="18"/>
                <w:lang w:val="it-IT"/>
              </w:rPr>
              <w:br/>
              <w:t xml:space="preserve">Instalator sanitar </w:t>
            </w:r>
            <w:r w:rsidRPr="0078666F">
              <w:rPr>
                <w:rFonts w:ascii="Times New Roman" w:eastAsia="Times New Roman" w:hAnsi="Times New Roman"/>
                <w:color w:val="000000"/>
                <w:sz w:val="18"/>
                <w:szCs w:val="18"/>
                <w:lang w:val="it-IT"/>
              </w:rPr>
              <w:br/>
              <w:t>(lucru la înălțime)</w:t>
            </w:r>
          </w:p>
        </w:tc>
        <w:tc>
          <w:tcPr>
            <w:tcW w:w="12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6A15" w:rsidRDefault="004C6A15">
            <w:pPr>
              <w:jc w:val="center"/>
              <w:rPr>
                <w:b/>
                <w:bCs/>
                <w:color w:val="000000"/>
              </w:rPr>
            </w:pPr>
            <w:r>
              <w:rPr>
                <w:b/>
                <w:bCs/>
                <w:color w:val="000000"/>
              </w:rPr>
              <w:t>14</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C6A15" w:rsidRPr="0078666F" w:rsidRDefault="004C6A15" w:rsidP="00FB703B">
            <w:pPr>
              <w:spacing w:after="0" w:line="240" w:lineRule="auto"/>
              <w:rPr>
                <w:rFonts w:ascii="Times New Roman" w:eastAsia="Times New Roman" w:hAnsi="Times New Roman"/>
                <w:sz w:val="18"/>
                <w:szCs w:val="18"/>
                <w:lang w:val="it-IT"/>
              </w:rPr>
            </w:pPr>
            <w:r w:rsidRPr="0078666F">
              <w:rPr>
                <w:rFonts w:ascii="Times New Roman" w:eastAsia="Times New Roman" w:hAnsi="Times New Roman"/>
                <w:sz w:val="18"/>
                <w:szCs w:val="18"/>
                <w:lang w:val="it-IT"/>
              </w:rPr>
              <w:t>Ex clinic general</w:t>
            </w:r>
            <w:r w:rsidRPr="0078666F">
              <w:rPr>
                <w:rFonts w:ascii="Times New Roman" w:eastAsia="Times New Roman" w:hAnsi="Times New Roman"/>
                <w:sz w:val="18"/>
                <w:szCs w:val="18"/>
                <w:lang w:val="it-IT"/>
              </w:rPr>
              <w:br/>
              <w:t>Ex oftalmologic</w:t>
            </w:r>
            <w:r w:rsidRPr="0078666F">
              <w:rPr>
                <w:rFonts w:ascii="Times New Roman" w:eastAsia="Times New Roman" w:hAnsi="Times New Roman"/>
                <w:sz w:val="18"/>
                <w:szCs w:val="18"/>
                <w:lang w:val="it-IT"/>
              </w:rPr>
              <w:br/>
              <w:t>Audiogramă</w:t>
            </w:r>
            <w:r w:rsidRPr="0078666F">
              <w:rPr>
                <w:rFonts w:ascii="Times New Roman" w:eastAsia="Times New Roman" w:hAnsi="Times New Roman"/>
                <w:sz w:val="18"/>
                <w:szCs w:val="18"/>
                <w:lang w:val="it-IT"/>
              </w:rPr>
              <w:br/>
              <w:t>Probe vestibulare, probe de echilibru</w:t>
            </w:r>
            <w:r w:rsidRPr="0078666F">
              <w:rPr>
                <w:rFonts w:ascii="Times New Roman" w:eastAsia="Times New Roman" w:hAnsi="Times New Roman"/>
                <w:sz w:val="18"/>
                <w:szCs w:val="18"/>
                <w:lang w:val="it-IT"/>
              </w:rPr>
              <w:br/>
              <w:t>ECG</w:t>
            </w:r>
            <w:r w:rsidRPr="0078666F">
              <w:rPr>
                <w:rFonts w:ascii="Times New Roman" w:eastAsia="Times New Roman" w:hAnsi="Times New Roman"/>
                <w:sz w:val="18"/>
                <w:szCs w:val="18"/>
                <w:lang w:val="it-IT"/>
              </w:rPr>
              <w:br/>
              <w:t>Glicemie</w:t>
            </w:r>
            <w:r w:rsidRPr="0078666F">
              <w:rPr>
                <w:rFonts w:ascii="Times New Roman" w:eastAsia="Times New Roman" w:hAnsi="Times New Roman"/>
                <w:sz w:val="18"/>
                <w:szCs w:val="18"/>
                <w:lang w:val="it-IT"/>
              </w:rPr>
              <w:br/>
              <w:t>Ex psihologic - la indicația medicului specialist de Medicina Muncii</w:t>
            </w:r>
            <w:r w:rsidRPr="0078666F">
              <w:rPr>
                <w:rFonts w:ascii="Times New Roman" w:eastAsia="Times New Roman" w:hAnsi="Times New Roman"/>
                <w:sz w:val="18"/>
                <w:szCs w:val="18"/>
                <w:lang w:val="it-IT"/>
              </w:rPr>
              <w:br/>
            </w:r>
            <w:r w:rsidRPr="0078666F">
              <w:rPr>
                <w:rFonts w:ascii="Times New Roman" w:eastAsia="Times New Roman" w:hAnsi="Times New Roman"/>
                <w:sz w:val="18"/>
                <w:szCs w:val="18"/>
                <w:lang w:val="it-IT"/>
              </w:rPr>
              <w:lastRenderedPageBreak/>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lastRenderedPageBreak/>
              <w:t>21</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sz w:val="18"/>
                <w:szCs w:val="18"/>
                <w:lang w:val="it-IT"/>
              </w:rPr>
            </w:pPr>
            <w:r w:rsidRPr="0078666F">
              <w:rPr>
                <w:rFonts w:ascii="Times New Roman" w:eastAsia="Times New Roman" w:hAnsi="Times New Roman"/>
                <w:sz w:val="18"/>
                <w:szCs w:val="18"/>
                <w:lang w:val="it-IT"/>
              </w:rPr>
              <w:t xml:space="preserve">Muncitor ce lucrează </w:t>
            </w:r>
            <w:r w:rsidRPr="0078666F">
              <w:rPr>
                <w:rFonts w:ascii="Times New Roman" w:eastAsia="Times New Roman" w:hAnsi="Times New Roman"/>
                <w:sz w:val="18"/>
                <w:szCs w:val="18"/>
                <w:lang w:val="it-IT"/>
              </w:rPr>
              <w:br/>
              <w:t>în tipografie = Legător manual</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PFV -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22</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 xml:space="preserve">Șofer </w:t>
            </w:r>
            <w:r w:rsidRPr="0078666F">
              <w:rPr>
                <w:rFonts w:ascii="Times New Roman" w:eastAsia="Times New Roman" w:hAnsi="Times New Roman"/>
                <w:color w:val="000000"/>
                <w:sz w:val="18"/>
                <w:szCs w:val="18"/>
                <w:lang w:val="it-IT"/>
              </w:rPr>
              <w:br/>
              <w:t xml:space="preserve">și </w:t>
            </w:r>
            <w:r w:rsidRPr="0078666F">
              <w:rPr>
                <w:rFonts w:ascii="Times New Roman" w:eastAsia="Times New Roman" w:hAnsi="Times New Roman"/>
                <w:color w:val="000000"/>
                <w:sz w:val="18"/>
                <w:szCs w:val="18"/>
                <w:lang w:val="it-IT"/>
              </w:rPr>
              <w:br/>
              <w:t>alte persoane angajate, care conduc mașina instituției)</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Audiogramă</w:t>
            </w:r>
            <w:r w:rsidRPr="0078666F">
              <w:rPr>
                <w:rFonts w:ascii="Times New Roman" w:eastAsia="Times New Roman" w:hAnsi="Times New Roman"/>
                <w:color w:val="000000"/>
                <w:sz w:val="18"/>
                <w:szCs w:val="18"/>
                <w:lang w:val="it-IT"/>
              </w:rPr>
              <w:br/>
              <w:t>ORL - la indicația medicului specialist de Medicina Muncii</w:t>
            </w:r>
            <w:r w:rsidRPr="0078666F">
              <w:rPr>
                <w:rFonts w:ascii="Times New Roman" w:eastAsia="Times New Roman" w:hAnsi="Times New Roman"/>
                <w:color w:val="000000"/>
                <w:sz w:val="18"/>
                <w:szCs w:val="18"/>
                <w:lang w:val="it-IT"/>
              </w:rPr>
              <w:br/>
              <w:t>Probe vestibulare, probe de echilibru - la indicația medicului specialist de Medicina Muncii</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Glicemie</w:t>
            </w:r>
            <w:r w:rsidRPr="0078666F">
              <w:rPr>
                <w:rFonts w:ascii="Times New Roman" w:eastAsia="Times New Roman" w:hAnsi="Times New Roman"/>
                <w:color w:val="000000"/>
                <w:sz w:val="18"/>
                <w:szCs w:val="18"/>
                <w:lang w:val="it-IT"/>
              </w:rPr>
              <w:br/>
              <w:t xml:space="preserve">Ex psihologic </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23</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Liftier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Ex psihologic - la indicația medicului specialist de Medicina Muncii</w:t>
            </w:r>
            <w:r w:rsidRPr="0078666F">
              <w:rPr>
                <w:rFonts w:ascii="Times New Roman" w:eastAsia="Times New Roman" w:hAnsi="Times New Roman"/>
                <w:color w:val="000000"/>
                <w:sz w:val="18"/>
                <w:szCs w:val="18"/>
                <w:lang w:val="it-IT"/>
              </w:rPr>
              <w:br/>
              <w:t xml:space="preserve">Glicemie </w:t>
            </w:r>
            <w:r w:rsidRPr="0078666F">
              <w:rPr>
                <w:rFonts w:ascii="Times New Roman" w:eastAsia="Times New Roman" w:hAnsi="Times New Roman"/>
                <w:color w:val="000000"/>
                <w:sz w:val="18"/>
                <w:szCs w:val="18"/>
                <w:lang w:val="it-IT"/>
              </w:rPr>
              <w:br/>
              <w:t>Ex psihiatric -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24</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xml:space="preserve">Zidar/ Zugrav </w:t>
            </w:r>
            <w:r w:rsidRPr="0078666F">
              <w:rPr>
                <w:rFonts w:ascii="Times New Roman" w:eastAsia="Times New Roman" w:hAnsi="Times New Roman"/>
                <w:color w:val="000000"/>
                <w:sz w:val="18"/>
                <w:szCs w:val="18"/>
              </w:rPr>
              <w:br/>
              <w:t>(lucru la înălțime)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Audiogramă</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Ex psihologic - la indicația medicului specialist de Medicina Muncii</w:t>
            </w:r>
            <w:r w:rsidRPr="0078666F">
              <w:rPr>
                <w:rFonts w:ascii="Times New Roman" w:eastAsia="Times New Roman" w:hAnsi="Times New Roman"/>
                <w:color w:val="000000"/>
                <w:sz w:val="18"/>
                <w:szCs w:val="18"/>
                <w:lang w:val="it-IT"/>
              </w:rPr>
              <w:br/>
              <w:t xml:space="preserve">Glicemie </w:t>
            </w:r>
            <w:r w:rsidRPr="0078666F">
              <w:rPr>
                <w:rFonts w:ascii="Times New Roman" w:eastAsia="Times New Roman" w:hAnsi="Times New Roman"/>
                <w:color w:val="000000"/>
                <w:sz w:val="18"/>
                <w:szCs w:val="18"/>
                <w:lang w:val="it-IT"/>
              </w:rPr>
              <w:br/>
              <w:t>Ex psihiatric -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25</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Geamgiu (lucru la înălțime)</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color w:val="000000"/>
                <w:sz w:val="18"/>
                <w:szCs w:val="18"/>
                <w:lang w:val="it-IT"/>
              </w:rPr>
            </w:pPr>
            <w:r w:rsidRPr="0078666F">
              <w:rPr>
                <w:rFonts w:ascii="Times New Roman" w:eastAsia="Times New Roman" w:hAnsi="Times New Roman"/>
                <w:color w:val="000000"/>
                <w:sz w:val="18"/>
                <w:szCs w:val="18"/>
                <w:lang w:val="it-IT"/>
              </w:rPr>
              <w:t>Ex clinic general</w:t>
            </w:r>
            <w:r w:rsidRPr="0078666F">
              <w:rPr>
                <w:rFonts w:ascii="Times New Roman" w:eastAsia="Times New Roman" w:hAnsi="Times New Roman"/>
                <w:color w:val="000000"/>
                <w:sz w:val="18"/>
                <w:szCs w:val="18"/>
                <w:lang w:val="it-IT"/>
              </w:rPr>
              <w:br/>
              <w:t>Ex oftalmologic</w:t>
            </w:r>
            <w:r w:rsidRPr="0078666F">
              <w:rPr>
                <w:rFonts w:ascii="Times New Roman" w:eastAsia="Times New Roman" w:hAnsi="Times New Roman"/>
                <w:color w:val="000000"/>
                <w:sz w:val="18"/>
                <w:szCs w:val="18"/>
                <w:lang w:val="it-IT"/>
              </w:rPr>
              <w:br/>
              <w:t>Audiogramă</w:t>
            </w:r>
            <w:r w:rsidRPr="0078666F">
              <w:rPr>
                <w:rFonts w:ascii="Times New Roman" w:eastAsia="Times New Roman" w:hAnsi="Times New Roman"/>
                <w:color w:val="000000"/>
                <w:sz w:val="18"/>
                <w:szCs w:val="18"/>
                <w:lang w:val="it-IT"/>
              </w:rPr>
              <w:br/>
              <w:t>ECG</w:t>
            </w:r>
            <w:r w:rsidRPr="0078666F">
              <w:rPr>
                <w:rFonts w:ascii="Times New Roman" w:eastAsia="Times New Roman" w:hAnsi="Times New Roman"/>
                <w:color w:val="000000"/>
                <w:sz w:val="18"/>
                <w:szCs w:val="18"/>
                <w:lang w:val="it-IT"/>
              </w:rPr>
              <w:br/>
              <w:t>Ex psihologic - la indicația medicului specialist de Medicina Muncii</w:t>
            </w:r>
            <w:r w:rsidRPr="0078666F">
              <w:rPr>
                <w:rFonts w:ascii="Times New Roman" w:eastAsia="Times New Roman" w:hAnsi="Times New Roman"/>
                <w:color w:val="000000"/>
                <w:sz w:val="18"/>
                <w:szCs w:val="18"/>
                <w:lang w:val="it-IT"/>
              </w:rPr>
              <w:br/>
              <w:t xml:space="preserve">Glicemie </w:t>
            </w:r>
            <w:r w:rsidRPr="0078666F">
              <w:rPr>
                <w:rFonts w:ascii="Times New Roman" w:eastAsia="Times New Roman" w:hAnsi="Times New Roman"/>
                <w:color w:val="000000"/>
                <w:sz w:val="18"/>
                <w:szCs w:val="18"/>
                <w:lang w:val="it-IT"/>
              </w:rPr>
              <w:br/>
              <w:t>Ex psihiatric -  la indicația medicului specialist de Medicina Muncii</w:t>
            </w:r>
            <w:r w:rsidRPr="0078666F">
              <w:rPr>
                <w:rFonts w:ascii="Times New Roman" w:eastAsia="Times New Roman" w:hAnsi="Times New Roman"/>
                <w:color w:val="000000"/>
                <w:sz w:val="18"/>
                <w:szCs w:val="18"/>
                <w:lang w:val="it-IT"/>
              </w:rPr>
              <w:br/>
              <w:t>Aviz Medicina Muncii</w:t>
            </w:r>
          </w:p>
        </w:tc>
      </w:tr>
      <w:tr w:rsidR="004C6A15" w:rsidRPr="0078666F" w:rsidTr="004C6A15">
        <w:trPr>
          <w:trHeight w:val="57"/>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jc w:val="center"/>
              <w:rPr>
                <w:rFonts w:ascii="Times New Roman" w:eastAsia="Times New Roman" w:hAnsi="Times New Roman"/>
                <w:b/>
                <w:bCs/>
                <w:color w:val="000000"/>
                <w:sz w:val="18"/>
                <w:szCs w:val="18"/>
              </w:rPr>
            </w:pPr>
            <w:r w:rsidRPr="0078666F">
              <w:rPr>
                <w:rFonts w:ascii="Times New Roman" w:eastAsia="Times New Roman" w:hAnsi="Times New Roman"/>
                <w:b/>
                <w:bCs/>
                <w:color w:val="000000"/>
                <w:sz w:val="18"/>
                <w:szCs w:val="18"/>
              </w:rPr>
              <w:t>26</w:t>
            </w:r>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Pompier</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Default="004C6A15">
            <w:pPr>
              <w:jc w:val="center"/>
              <w:rPr>
                <w:b/>
                <w:bCs/>
                <w:color w:val="000000"/>
              </w:rPr>
            </w:pPr>
            <w:r>
              <w:rPr>
                <w:b/>
                <w:bCs/>
                <w:color w:val="000000"/>
              </w:rPr>
              <w:t>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A15" w:rsidRPr="0078666F" w:rsidRDefault="004C6A15" w:rsidP="00FB703B">
            <w:pPr>
              <w:spacing w:after="0" w:line="240" w:lineRule="auto"/>
              <w:rPr>
                <w:rFonts w:ascii="Times New Roman" w:eastAsia="Times New Roman" w:hAnsi="Times New Roman"/>
                <w:color w:val="000000"/>
                <w:sz w:val="18"/>
                <w:szCs w:val="18"/>
              </w:rPr>
            </w:pPr>
            <w:r w:rsidRPr="0078666F">
              <w:rPr>
                <w:rFonts w:ascii="Times New Roman" w:eastAsia="Times New Roman" w:hAnsi="Times New Roman"/>
                <w:color w:val="000000"/>
                <w:sz w:val="18"/>
                <w:szCs w:val="18"/>
              </w:rPr>
              <w:t>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6A15" w:rsidRPr="0078666F" w:rsidRDefault="004C6A15" w:rsidP="00FB703B">
            <w:pPr>
              <w:spacing w:after="0" w:line="240" w:lineRule="auto"/>
              <w:rPr>
                <w:rFonts w:ascii="Times New Roman" w:eastAsia="Times New Roman" w:hAnsi="Times New Roman"/>
                <w:sz w:val="18"/>
                <w:szCs w:val="18"/>
                <w:lang w:val="it-IT"/>
              </w:rPr>
            </w:pPr>
            <w:r w:rsidRPr="0078666F">
              <w:rPr>
                <w:rFonts w:ascii="Times New Roman" w:eastAsia="Times New Roman" w:hAnsi="Times New Roman"/>
                <w:sz w:val="18"/>
                <w:szCs w:val="18"/>
                <w:lang w:val="it-IT"/>
              </w:rPr>
              <w:t>Ex clinic general</w:t>
            </w:r>
            <w:r w:rsidRPr="0078666F">
              <w:rPr>
                <w:rFonts w:ascii="Times New Roman" w:eastAsia="Times New Roman" w:hAnsi="Times New Roman"/>
                <w:sz w:val="18"/>
                <w:szCs w:val="18"/>
                <w:lang w:val="it-IT"/>
              </w:rPr>
              <w:br/>
              <w:t>Ex oftalmologic</w:t>
            </w:r>
            <w:r w:rsidRPr="0078666F">
              <w:rPr>
                <w:rFonts w:ascii="Times New Roman" w:eastAsia="Times New Roman" w:hAnsi="Times New Roman"/>
                <w:sz w:val="18"/>
                <w:szCs w:val="18"/>
                <w:lang w:val="it-IT"/>
              </w:rPr>
              <w:br/>
              <w:t>Spirometrie</w:t>
            </w:r>
            <w:r w:rsidRPr="0078666F">
              <w:rPr>
                <w:rFonts w:ascii="Times New Roman" w:eastAsia="Times New Roman" w:hAnsi="Times New Roman"/>
                <w:sz w:val="18"/>
                <w:szCs w:val="18"/>
                <w:lang w:val="it-IT"/>
              </w:rPr>
              <w:br/>
              <w:t>Audiogramă</w:t>
            </w:r>
            <w:r w:rsidRPr="0078666F">
              <w:rPr>
                <w:rFonts w:ascii="Times New Roman" w:eastAsia="Times New Roman" w:hAnsi="Times New Roman"/>
                <w:sz w:val="18"/>
                <w:szCs w:val="18"/>
                <w:lang w:val="it-IT"/>
              </w:rPr>
              <w:br/>
              <w:t>Probe vestibulare, probe de echilibru</w:t>
            </w:r>
            <w:r w:rsidRPr="0078666F">
              <w:rPr>
                <w:rFonts w:ascii="Times New Roman" w:eastAsia="Times New Roman" w:hAnsi="Times New Roman"/>
                <w:sz w:val="18"/>
                <w:szCs w:val="18"/>
                <w:lang w:val="it-IT"/>
              </w:rPr>
              <w:br/>
              <w:t>ECG</w:t>
            </w:r>
            <w:r w:rsidRPr="0078666F">
              <w:rPr>
                <w:rFonts w:ascii="Times New Roman" w:eastAsia="Times New Roman" w:hAnsi="Times New Roman"/>
                <w:sz w:val="18"/>
                <w:szCs w:val="18"/>
                <w:lang w:val="it-IT"/>
              </w:rPr>
              <w:br/>
            </w:r>
            <w:r w:rsidRPr="0078666F">
              <w:rPr>
                <w:rFonts w:ascii="Times New Roman" w:eastAsia="Times New Roman" w:hAnsi="Times New Roman"/>
                <w:sz w:val="18"/>
                <w:szCs w:val="18"/>
                <w:lang w:val="it-IT"/>
              </w:rPr>
              <w:lastRenderedPageBreak/>
              <w:t>Glicemie</w:t>
            </w:r>
            <w:r w:rsidRPr="0078666F">
              <w:rPr>
                <w:rFonts w:ascii="Times New Roman" w:eastAsia="Times New Roman" w:hAnsi="Times New Roman"/>
                <w:sz w:val="18"/>
                <w:szCs w:val="18"/>
                <w:lang w:val="it-IT"/>
              </w:rPr>
              <w:br/>
              <w:t>Ex psihologic - la indicația medicului specialist de Medicina Muncii</w:t>
            </w:r>
            <w:r w:rsidRPr="0078666F">
              <w:rPr>
                <w:rFonts w:ascii="Times New Roman" w:eastAsia="Times New Roman" w:hAnsi="Times New Roman"/>
                <w:sz w:val="18"/>
                <w:szCs w:val="18"/>
                <w:lang w:val="it-IT"/>
              </w:rPr>
              <w:br/>
              <w:t>Aviz Medicina Muncii</w:t>
            </w:r>
            <w:r w:rsidRPr="0078666F">
              <w:rPr>
                <w:rFonts w:ascii="Times New Roman" w:eastAsia="Times New Roman" w:hAnsi="Times New Roman"/>
                <w:sz w:val="18"/>
                <w:szCs w:val="18"/>
                <w:lang w:val="it-IT"/>
              </w:rPr>
              <w:br/>
              <w:t>Aviz MM pentru cursuri și autorizare</w:t>
            </w:r>
          </w:p>
        </w:tc>
      </w:tr>
      <w:tr w:rsidR="004C6A15" w:rsidRPr="0078666F" w:rsidTr="00FB703B">
        <w:trPr>
          <w:trHeight w:val="57"/>
        </w:trPr>
        <w:tc>
          <w:tcPr>
            <w:tcW w:w="911" w:type="dxa"/>
            <w:tcBorders>
              <w:top w:val="single" w:sz="4" w:space="0" w:color="auto"/>
              <w:left w:val="nil"/>
              <w:bottom w:val="nil"/>
              <w:right w:val="nil"/>
            </w:tcBorders>
            <w:shd w:val="clear" w:color="auto" w:fill="auto"/>
            <w:noWrap/>
            <w:vAlign w:val="center"/>
            <w:hideMark/>
          </w:tcPr>
          <w:p w:rsidR="004C6A15" w:rsidRPr="005F28F5" w:rsidRDefault="004C6A15" w:rsidP="00FB703B">
            <w:pPr>
              <w:spacing w:after="0" w:line="240" w:lineRule="auto"/>
              <w:rPr>
                <w:rFonts w:ascii="Arial" w:eastAsia="Times New Roman" w:hAnsi="Arial" w:cs="Arial"/>
                <w:b/>
                <w:bCs/>
                <w:sz w:val="18"/>
                <w:szCs w:val="18"/>
                <w:u w:val="single"/>
              </w:rPr>
            </w:pPr>
          </w:p>
        </w:tc>
        <w:tc>
          <w:tcPr>
            <w:tcW w:w="9092" w:type="dxa"/>
            <w:gridSpan w:val="5"/>
            <w:tcBorders>
              <w:top w:val="single" w:sz="4" w:space="0" w:color="auto"/>
              <w:left w:val="nil"/>
              <w:bottom w:val="nil"/>
              <w:right w:val="nil"/>
            </w:tcBorders>
            <w:shd w:val="clear" w:color="auto" w:fill="auto"/>
            <w:vAlign w:val="center"/>
            <w:hideMark/>
          </w:tcPr>
          <w:p w:rsidR="004C6A15" w:rsidRDefault="004C6A15" w:rsidP="00FB703B">
            <w:pPr>
              <w:spacing w:after="0" w:line="240" w:lineRule="auto"/>
              <w:rPr>
                <w:rFonts w:ascii="Arial" w:eastAsia="Times New Roman" w:hAnsi="Arial" w:cs="Arial"/>
                <w:b/>
                <w:bCs/>
                <w:sz w:val="18"/>
                <w:szCs w:val="18"/>
              </w:rPr>
            </w:pPr>
          </w:p>
          <w:p w:rsidR="004C6A15" w:rsidRPr="0078666F" w:rsidRDefault="004C6A15" w:rsidP="00FB703B">
            <w:pPr>
              <w:spacing w:after="0" w:line="240" w:lineRule="auto"/>
              <w:rPr>
                <w:rFonts w:ascii="Arial" w:eastAsia="Times New Roman" w:hAnsi="Arial" w:cs="Arial"/>
                <w:b/>
                <w:bCs/>
                <w:sz w:val="18"/>
                <w:szCs w:val="18"/>
              </w:rPr>
            </w:pPr>
            <w:r w:rsidRPr="0078666F">
              <w:rPr>
                <w:rFonts w:ascii="Arial" w:eastAsia="Times New Roman" w:hAnsi="Arial" w:cs="Arial"/>
                <w:b/>
                <w:bCs/>
                <w:sz w:val="18"/>
                <w:szCs w:val="18"/>
              </w:rPr>
              <w:t xml:space="preserve">NOTA: </w:t>
            </w:r>
            <w:r w:rsidRPr="00EB7967">
              <w:rPr>
                <w:rFonts w:ascii="Arial" w:eastAsia="Times New Roman" w:hAnsi="Arial" w:cs="Arial"/>
                <w:bCs/>
                <w:i/>
                <w:sz w:val="18"/>
                <w:szCs w:val="18"/>
              </w:rPr>
              <w:t>Se va completa Anexa 1, conform propuner</w:t>
            </w:r>
            <w:r>
              <w:rPr>
                <w:rFonts w:ascii="Arial" w:eastAsia="Times New Roman" w:hAnsi="Arial" w:cs="Arial"/>
                <w:bCs/>
                <w:i/>
                <w:sz w:val="18"/>
                <w:szCs w:val="18"/>
              </w:rPr>
              <w:t>ii</w:t>
            </w:r>
            <w:r w:rsidRPr="00EB7967">
              <w:rPr>
                <w:rFonts w:ascii="Arial" w:eastAsia="Times New Roman" w:hAnsi="Arial" w:cs="Arial"/>
                <w:bCs/>
                <w:i/>
                <w:sz w:val="18"/>
                <w:szCs w:val="18"/>
              </w:rPr>
              <w:t xml:space="preserve"> tehnic</w:t>
            </w:r>
            <w:r>
              <w:rPr>
                <w:rFonts w:ascii="Arial" w:eastAsia="Times New Roman" w:hAnsi="Arial" w:cs="Arial"/>
                <w:bCs/>
                <w:i/>
                <w:sz w:val="18"/>
                <w:szCs w:val="18"/>
              </w:rPr>
              <w:t>e</w:t>
            </w:r>
            <w:r w:rsidRPr="00EB7967">
              <w:rPr>
                <w:rFonts w:ascii="Arial" w:eastAsia="Times New Roman" w:hAnsi="Arial" w:cs="Arial"/>
                <w:bCs/>
                <w:i/>
                <w:sz w:val="18"/>
                <w:szCs w:val="18"/>
              </w:rPr>
              <w:t xml:space="preserve"> a fiecărui ofertant și legislația de sănătate și securitate în muncă în vigoare.</w:t>
            </w:r>
          </w:p>
          <w:p w:rsidR="004C6A15" w:rsidRPr="0078666F" w:rsidRDefault="004C6A15" w:rsidP="00FB703B">
            <w:pPr>
              <w:spacing w:after="0" w:line="240" w:lineRule="auto"/>
              <w:rPr>
                <w:rFonts w:ascii="Arial" w:eastAsia="Times New Roman" w:hAnsi="Arial" w:cs="Arial"/>
                <w:b/>
                <w:bCs/>
                <w:sz w:val="18"/>
                <w:szCs w:val="18"/>
              </w:rPr>
            </w:pPr>
          </w:p>
        </w:tc>
      </w:tr>
      <w:tr w:rsidR="004C6A15" w:rsidRPr="0078666F" w:rsidTr="00FB703B">
        <w:trPr>
          <w:trHeight w:val="57"/>
        </w:trPr>
        <w:tc>
          <w:tcPr>
            <w:tcW w:w="911" w:type="dxa"/>
            <w:tcBorders>
              <w:top w:val="nil"/>
              <w:left w:val="nil"/>
              <w:bottom w:val="nil"/>
              <w:right w:val="nil"/>
            </w:tcBorders>
            <w:shd w:val="clear" w:color="auto" w:fill="auto"/>
            <w:noWrap/>
            <w:vAlign w:val="center"/>
            <w:hideMark/>
          </w:tcPr>
          <w:p w:rsidR="004C6A15" w:rsidRPr="0078666F" w:rsidRDefault="004C6A15" w:rsidP="00FB703B">
            <w:pPr>
              <w:spacing w:after="0" w:line="240" w:lineRule="auto"/>
              <w:rPr>
                <w:rFonts w:ascii="Arial" w:eastAsia="Times New Roman" w:hAnsi="Arial" w:cs="Arial"/>
                <w:b/>
                <w:bCs/>
                <w:sz w:val="18"/>
                <w:szCs w:val="18"/>
              </w:rPr>
            </w:pPr>
          </w:p>
        </w:tc>
        <w:tc>
          <w:tcPr>
            <w:tcW w:w="9092" w:type="dxa"/>
            <w:gridSpan w:val="5"/>
            <w:tcBorders>
              <w:top w:val="nil"/>
              <w:left w:val="nil"/>
              <w:bottom w:val="nil"/>
              <w:right w:val="nil"/>
            </w:tcBorders>
            <w:shd w:val="clear" w:color="auto" w:fill="auto"/>
            <w:vAlign w:val="center"/>
            <w:hideMark/>
          </w:tcPr>
          <w:p w:rsidR="004C6A15" w:rsidRPr="0078666F" w:rsidRDefault="004C6A15" w:rsidP="00FB703B">
            <w:pPr>
              <w:spacing w:after="0" w:line="240" w:lineRule="auto"/>
              <w:rPr>
                <w:rFonts w:ascii="Arial" w:eastAsia="Times New Roman" w:hAnsi="Arial" w:cs="Arial"/>
                <w:b/>
                <w:bCs/>
                <w:sz w:val="18"/>
                <w:szCs w:val="18"/>
                <w:lang w:val="it-IT"/>
              </w:rPr>
            </w:pPr>
          </w:p>
        </w:tc>
      </w:tr>
    </w:tbl>
    <w:p w:rsidR="004C6A15" w:rsidRPr="007F10B0" w:rsidRDefault="004C6A15" w:rsidP="007F10B0">
      <w:pPr>
        <w:spacing w:before="240"/>
        <w:jc w:val="both"/>
        <w:rPr>
          <w:rFonts w:ascii="Times New Roman" w:hAnsi="Times New Roman"/>
          <w:i/>
          <w:sz w:val="20"/>
          <w:lang w:val="ro-RO"/>
        </w:rPr>
      </w:pPr>
    </w:p>
    <w:sectPr w:rsidR="004C6A15" w:rsidRPr="007F10B0" w:rsidSect="009233DA">
      <w:headerReference w:type="default" r:id="rId7"/>
      <w:pgSz w:w="11907" w:h="16839" w:code="9"/>
      <w:pgMar w:top="2368"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1E5" w:rsidRDefault="008461E5" w:rsidP="008832FA">
      <w:pPr>
        <w:spacing w:after="0" w:line="240" w:lineRule="auto"/>
      </w:pPr>
      <w:r>
        <w:separator/>
      </w:r>
    </w:p>
  </w:endnote>
  <w:endnote w:type="continuationSeparator" w:id="0">
    <w:p w:rsidR="008461E5" w:rsidRDefault="008461E5" w:rsidP="00883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1E5" w:rsidRDefault="008461E5" w:rsidP="008832FA">
      <w:pPr>
        <w:spacing w:after="0" w:line="240" w:lineRule="auto"/>
      </w:pPr>
      <w:r>
        <w:separator/>
      </w:r>
    </w:p>
  </w:footnote>
  <w:footnote w:type="continuationSeparator" w:id="0">
    <w:p w:rsidR="008461E5" w:rsidRDefault="008461E5" w:rsidP="00883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B4" w:rsidRPr="00514847" w:rsidRDefault="00A8269E" w:rsidP="002335B4">
    <w:pPr>
      <w:tabs>
        <w:tab w:val="center" w:pos="5884"/>
      </w:tabs>
      <w:spacing w:before="60"/>
      <w:ind w:firstLine="2127"/>
      <w:rPr>
        <w:rFonts w:ascii="Arial" w:hAnsi="Arial" w:cs="Arial"/>
        <w:bCs/>
        <w:color w:val="2F5496"/>
        <w:sz w:val="30"/>
        <w:szCs w:val="30"/>
        <w:lang w:val="ro-RO"/>
      </w:rPr>
    </w:pPr>
    <w:r w:rsidRPr="00CB5B9E">
      <w:rPr>
        <w:noProof/>
        <w:color w:val="2F5496"/>
      </w:rPr>
      <w:drawing>
        <wp:anchor distT="0" distB="0" distL="114300" distR="114300" simplePos="0" relativeHeight="251659264" behindDoc="1" locked="0" layoutInCell="1" allowOverlap="1">
          <wp:simplePos x="0" y="0"/>
          <wp:positionH relativeFrom="margin">
            <wp:posOffset>-680085</wp:posOffset>
          </wp:positionH>
          <wp:positionV relativeFrom="page">
            <wp:posOffset>-61595</wp:posOffset>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anchor>
      </w:drawing>
    </w:r>
    <w:r>
      <w:rPr>
        <w:rFonts w:ascii="Arial" w:hAnsi="Arial" w:cs="Arial"/>
        <w:bCs/>
        <w:color w:val="2F5496"/>
        <w:sz w:val="30"/>
        <w:szCs w:val="30"/>
      </w:rPr>
      <w:t xml:space="preserve">     </w:t>
    </w:r>
    <w:r w:rsidRPr="00514847">
      <w:rPr>
        <w:rFonts w:ascii="Arial" w:hAnsi="Arial" w:cs="Arial"/>
        <w:bCs/>
        <w:color w:val="2F5496"/>
        <w:sz w:val="30"/>
        <w:szCs w:val="30"/>
      </w:rPr>
      <w:t>MINISTERUL EDUCAŢIEI</w:t>
    </w:r>
    <w:r w:rsidRPr="00514847">
      <w:rPr>
        <w:rFonts w:ascii="Arial" w:hAnsi="Arial" w:cs="Arial"/>
        <w:bCs/>
        <w:color w:val="2F5496"/>
        <w:sz w:val="30"/>
        <w:szCs w:val="30"/>
        <w:lang w:val="ro-RO"/>
      </w:rPr>
      <w:t xml:space="preserve"> NAȚIONALE</w:t>
    </w:r>
  </w:p>
  <w:p w:rsidR="002335B4" w:rsidRDefault="00A8269E" w:rsidP="002335B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2335B4" w:rsidRDefault="008461E5" w:rsidP="002335B4">
    <w:pPr>
      <w:pStyle w:val="BodyText"/>
      <w:ind w:firstLine="2057"/>
      <w:rPr>
        <w:rFonts w:ascii="Arial" w:hAnsi="Arial" w:cs="Arial"/>
        <w:color w:val="2F5496"/>
        <w:sz w:val="20"/>
        <w:szCs w:val="20"/>
      </w:rPr>
    </w:pP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Piaţa Romană nr. 6, sector 1, Bucureşti, cod 010374, România</w:t>
    </w:r>
  </w:p>
  <w:p w:rsidR="00C62550"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sidR="00C62550">
      <w:rPr>
        <w:rFonts w:ascii="Arial" w:hAnsi="Arial" w:cs="Arial"/>
        <w:color w:val="2F5496"/>
        <w:sz w:val="20"/>
        <w:szCs w:val="20"/>
      </w:rPr>
      <w:t>-int. 151,121,222,297,333;</w:t>
    </w: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21.319.18.99</w:t>
    </w:r>
    <w:r w:rsidR="00C62550">
      <w:rPr>
        <w:rFonts w:ascii="Arial" w:hAnsi="Arial" w:cs="Arial"/>
        <w:color w:val="2F5496"/>
        <w:sz w:val="20"/>
        <w:szCs w:val="20"/>
      </w:rPr>
      <w:t>;</w:t>
    </w:r>
  </w:p>
  <w:p w:rsidR="002335B4" w:rsidRPr="00CB5B9E" w:rsidRDefault="00326984" w:rsidP="002335B4">
    <w:pPr>
      <w:ind w:firstLine="2057"/>
      <w:jc w:val="center"/>
      <w:rPr>
        <w:rFonts w:ascii="Arial" w:hAnsi="Arial" w:cs="Arial"/>
        <w:color w:val="2F5496"/>
        <w:sz w:val="20"/>
        <w:szCs w:val="20"/>
        <w:lang w:val="ro-RO"/>
      </w:rPr>
    </w:pPr>
    <w:hyperlink r:id="rId2" w:history="1">
      <w:r w:rsidR="00C62550" w:rsidRPr="003A63FB">
        <w:rPr>
          <w:rStyle w:val="Hyperlink"/>
          <w:rFonts w:ascii="Arial" w:hAnsi="Arial" w:cs="Arial"/>
          <w:sz w:val="20"/>
          <w:szCs w:val="20"/>
          <w:lang w:val="ro-RO"/>
        </w:rPr>
        <w:t>www.achizitiipublice.ase.ro</w:t>
      </w:r>
    </w:hyperlink>
    <w:r w:rsidR="00C62550">
      <w:rPr>
        <w:rFonts w:ascii="Arial" w:hAnsi="Arial" w:cs="Arial"/>
        <w:color w:val="2F5496"/>
        <w:sz w:val="20"/>
        <w:szCs w:val="20"/>
        <w:lang w:val="ro-RO"/>
      </w:rPr>
      <w:t xml:space="preserve">; e-mail: </w:t>
    </w:r>
    <w:hyperlink r:id="rId3" w:history="1">
      <w:r w:rsidR="00C62550" w:rsidRPr="003A63FB">
        <w:rPr>
          <w:rStyle w:val="Hyperlink"/>
          <w:rFonts w:ascii="Arial" w:hAnsi="Arial" w:cs="Arial"/>
          <w:sz w:val="20"/>
          <w:szCs w:val="20"/>
          <w:lang w:val="ro-RO"/>
        </w:rPr>
        <w:t>achizitiipublice@ase.ro</w:t>
      </w:r>
    </w:hyperlink>
    <w:r w:rsidR="00C62550">
      <w:rPr>
        <w:rFonts w:ascii="Arial" w:hAnsi="Arial" w:cs="Arial"/>
        <w:color w:val="2F5496"/>
        <w:sz w:val="20"/>
        <w:szCs w:val="20"/>
        <w:lang w:val="ro-RO"/>
      </w:rPr>
      <w:t xml:space="preserve"> </w:t>
    </w:r>
  </w:p>
  <w:p w:rsidR="002335B4" w:rsidRPr="006669D8" w:rsidRDefault="008461E5" w:rsidP="002335B4">
    <w:pPr>
      <w:pBdr>
        <w:top w:val="thinThickSmallGap" w:sz="18" w:space="1" w:color="000080"/>
      </w:pBdr>
      <w:jc w:val="cent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5533"/>
    <w:multiLevelType w:val="hybridMultilevel"/>
    <w:tmpl w:val="DDEE9614"/>
    <w:lvl w:ilvl="0" w:tplc="F42006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832FA"/>
    <w:rsid w:val="0016388B"/>
    <w:rsid w:val="001F3737"/>
    <w:rsid w:val="00326984"/>
    <w:rsid w:val="003423EB"/>
    <w:rsid w:val="003C3E68"/>
    <w:rsid w:val="00452857"/>
    <w:rsid w:val="0045715F"/>
    <w:rsid w:val="004C6A15"/>
    <w:rsid w:val="004D0E86"/>
    <w:rsid w:val="004E7E82"/>
    <w:rsid w:val="00521E3F"/>
    <w:rsid w:val="006058E0"/>
    <w:rsid w:val="00614F15"/>
    <w:rsid w:val="00627743"/>
    <w:rsid w:val="006F6672"/>
    <w:rsid w:val="007F10B0"/>
    <w:rsid w:val="008461E5"/>
    <w:rsid w:val="008832FA"/>
    <w:rsid w:val="0092018B"/>
    <w:rsid w:val="00A20082"/>
    <w:rsid w:val="00A8269E"/>
    <w:rsid w:val="00B77AEF"/>
    <w:rsid w:val="00C058BC"/>
    <w:rsid w:val="00C46FEA"/>
    <w:rsid w:val="00C62550"/>
    <w:rsid w:val="00E32518"/>
    <w:rsid w:val="00E86099"/>
    <w:rsid w:val="00EB6496"/>
    <w:rsid w:val="00FE193B"/>
    <w:rsid w:val="00FE4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F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lang w:val="ro-RO"/>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lang w:val="ro-RO"/>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
    <w:name w:val="Unresolved Mention"/>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lang w:val="ro-RO"/>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99"/>
    <w:qFormat/>
    <w:rsid w:val="0045285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25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chizitiipublice@ase.ro" TargetMode="External"/><Relationship Id="rId2" Type="http://schemas.openxmlformats.org/officeDocument/2006/relationships/hyperlink" Target="http://www.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Asus ROG</cp:lastModifiedBy>
  <cp:revision>3</cp:revision>
  <dcterms:created xsi:type="dcterms:W3CDTF">2020-04-16T10:59:00Z</dcterms:created>
  <dcterms:modified xsi:type="dcterms:W3CDTF">2020-04-16T11:51:00Z</dcterms:modified>
</cp:coreProperties>
</file>